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1B5" w:rsidRDefault="008E21B5" w:rsidP="008E21B5">
      <w:pPr>
        <w:spacing w:line="500" w:lineRule="exact"/>
        <w:jc w:val="center"/>
        <w:outlineLvl w:val="0"/>
        <w:rPr>
          <w:rFonts w:eastAsia="方正小标宋简体"/>
          <w:bCs/>
          <w:sz w:val="36"/>
          <w:szCs w:val="36"/>
        </w:rPr>
      </w:pPr>
      <w:r>
        <w:rPr>
          <w:rFonts w:eastAsia="方正小标宋简体"/>
          <w:bCs/>
          <w:sz w:val="36"/>
          <w:szCs w:val="36"/>
        </w:rPr>
        <w:t>考</w:t>
      </w:r>
      <w:r>
        <w:rPr>
          <w:rFonts w:eastAsia="方正小标宋简体"/>
          <w:bCs/>
          <w:sz w:val="36"/>
          <w:szCs w:val="36"/>
        </w:rPr>
        <w:t xml:space="preserve"> </w:t>
      </w:r>
      <w:r>
        <w:rPr>
          <w:rFonts w:eastAsia="方正小标宋简体"/>
          <w:bCs/>
          <w:sz w:val="36"/>
          <w:szCs w:val="36"/>
        </w:rPr>
        <w:t>场</w:t>
      </w:r>
      <w:r>
        <w:rPr>
          <w:rFonts w:eastAsia="方正小标宋简体"/>
          <w:bCs/>
          <w:sz w:val="36"/>
          <w:szCs w:val="36"/>
        </w:rPr>
        <w:t xml:space="preserve"> </w:t>
      </w:r>
      <w:proofErr w:type="gramStart"/>
      <w:r>
        <w:rPr>
          <w:rFonts w:eastAsia="方正小标宋简体"/>
          <w:bCs/>
          <w:sz w:val="36"/>
          <w:szCs w:val="36"/>
        </w:rPr>
        <w:t>规</w:t>
      </w:r>
      <w:proofErr w:type="gramEnd"/>
      <w:r>
        <w:rPr>
          <w:rFonts w:eastAsia="方正小标宋简体"/>
          <w:bCs/>
          <w:sz w:val="36"/>
          <w:szCs w:val="36"/>
        </w:rPr>
        <w:t xml:space="preserve"> </w:t>
      </w:r>
      <w:r>
        <w:rPr>
          <w:rFonts w:eastAsia="方正小标宋简体"/>
          <w:bCs/>
          <w:sz w:val="36"/>
          <w:szCs w:val="36"/>
        </w:rPr>
        <w:t>则</w:t>
      </w:r>
    </w:p>
    <w:p w:rsidR="008E21B5" w:rsidRDefault="008E21B5" w:rsidP="008E21B5">
      <w:pPr>
        <w:spacing w:line="500" w:lineRule="exact"/>
        <w:jc w:val="center"/>
        <w:outlineLvl w:val="0"/>
        <w:rPr>
          <w:rFonts w:eastAsia="方正小标宋简体"/>
          <w:bCs/>
          <w:sz w:val="36"/>
          <w:szCs w:val="36"/>
        </w:rPr>
      </w:pPr>
    </w:p>
    <w:p w:rsidR="008E21B5" w:rsidRDefault="008E21B5" w:rsidP="008E21B5">
      <w:pPr>
        <w:adjustRightInd w:val="0"/>
        <w:snapToGrid w:val="0"/>
        <w:spacing w:line="408" w:lineRule="auto"/>
        <w:ind w:firstLineChars="257" w:firstLine="617"/>
        <w:rPr>
          <w:bCs/>
          <w:sz w:val="24"/>
        </w:rPr>
      </w:pPr>
      <w:r>
        <w:rPr>
          <w:bCs/>
          <w:sz w:val="24"/>
        </w:rPr>
        <w:t>一、考生应当自觉服从监考员等考</w:t>
      </w:r>
      <w:proofErr w:type="gramStart"/>
      <w:r>
        <w:rPr>
          <w:bCs/>
          <w:sz w:val="24"/>
        </w:rPr>
        <w:t>务</w:t>
      </w:r>
      <w:proofErr w:type="gramEnd"/>
      <w:r>
        <w:rPr>
          <w:bCs/>
          <w:sz w:val="24"/>
        </w:rPr>
        <w:t>工作人员管理，不得以任何理由妨碍监考员等考</w:t>
      </w:r>
      <w:proofErr w:type="gramStart"/>
      <w:r>
        <w:rPr>
          <w:bCs/>
          <w:sz w:val="24"/>
        </w:rPr>
        <w:t>务</w:t>
      </w:r>
      <w:proofErr w:type="gramEnd"/>
      <w:r>
        <w:rPr>
          <w:bCs/>
          <w:sz w:val="24"/>
        </w:rPr>
        <w:t>工作人员履行职责，不得扰乱考场及其他考试工作地点的秩序。</w:t>
      </w:r>
    </w:p>
    <w:p w:rsidR="008E21B5" w:rsidRDefault="008E21B5" w:rsidP="008E21B5">
      <w:pPr>
        <w:adjustRightInd w:val="0"/>
        <w:snapToGrid w:val="0"/>
        <w:spacing w:line="408" w:lineRule="auto"/>
        <w:ind w:firstLineChars="257" w:firstLine="617"/>
        <w:rPr>
          <w:sz w:val="24"/>
        </w:rPr>
      </w:pPr>
      <w:r>
        <w:rPr>
          <w:sz w:val="24"/>
        </w:rPr>
        <w:t>二、考生凭本人《准考证》和有效居民身份证按规定的时间和地点参加考试。考生应在每科考试前</w:t>
      </w:r>
      <w:r>
        <w:rPr>
          <w:sz w:val="24"/>
        </w:rPr>
        <w:t>30</w:t>
      </w:r>
      <w:r>
        <w:rPr>
          <w:sz w:val="24"/>
        </w:rPr>
        <w:t>分钟（第一堂课考前</w:t>
      </w:r>
      <w:r>
        <w:rPr>
          <w:sz w:val="24"/>
        </w:rPr>
        <w:t>35</w:t>
      </w:r>
      <w:r>
        <w:rPr>
          <w:sz w:val="24"/>
        </w:rPr>
        <w:t>分钟），在本考场前排队有秩序地接受安全检查。要积极配合安全检查工作，在检查过程中如安检设备报警，要自觉向监考员解释、出示相关金属物品，一般禁带物品须存入在小件物品置放处。因身体原因，不能进行安全检查的考生（如装有心脏起搏器等），须有三甲医院出具的证明。对拒不配合检查的考生，监考员有权禁止其进入考场，责任由考生自负。经安检合格后，才能进入考场。</w:t>
      </w:r>
      <w:r>
        <w:rPr>
          <w:bCs/>
          <w:sz w:val="24"/>
        </w:rPr>
        <w:t>考生入场后，对号入座，将《准考证》、有效</w:t>
      </w:r>
      <w:r>
        <w:rPr>
          <w:sz w:val="24"/>
        </w:rPr>
        <w:t>居民</w:t>
      </w:r>
      <w:r>
        <w:rPr>
          <w:bCs/>
          <w:sz w:val="24"/>
        </w:rPr>
        <w:t>身份证放在桌子左上角上以便核验。</w:t>
      </w:r>
      <w:r>
        <w:rPr>
          <w:sz w:val="24"/>
        </w:rPr>
        <w:t>《准考证》正、反两面在使用期间均不得涂改和书写。</w:t>
      </w:r>
    </w:p>
    <w:p w:rsidR="008E21B5" w:rsidRDefault="008E21B5" w:rsidP="008E21B5">
      <w:pPr>
        <w:adjustRightInd w:val="0"/>
        <w:snapToGrid w:val="0"/>
        <w:spacing w:line="408" w:lineRule="auto"/>
        <w:rPr>
          <w:sz w:val="24"/>
        </w:rPr>
      </w:pPr>
      <w:r>
        <w:rPr>
          <w:sz w:val="24"/>
        </w:rPr>
        <w:t xml:space="preserve">    </w:t>
      </w:r>
      <w:r>
        <w:rPr>
          <w:sz w:val="24"/>
        </w:rPr>
        <w:t>三、考生只</w:t>
      </w:r>
      <w:r>
        <w:rPr>
          <w:rFonts w:hint="eastAsia"/>
          <w:sz w:val="24"/>
        </w:rPr>
        <w:t>准</w:t>
      </w:r>
      <w:r>
        <w:rPr>
          <w:sz w:val="24"/>
        </w:rPr>
        <w:t>使用考场标准配置</w:t>
      </w:r>
      <w:r>
        <w:rPr>
          <w:rFonts w:hint="eastAsia"/>
          <w:sz w:val="24"/>
        </w:rPr>
        <w:t>的文具</w:t>
      </w:r>
      <w:r>
        <w:rPr>
          <w:sz w:val="24"/>
        </w:rPr>
        <w:t>或者</w:t>
      </w:r>
      <w:r>
        <w:rPr>
          <w:rFonts w:hint="eastAsia"/>
          <w:sz w:val="24"/>
        </w:rPr>
        <w:t>按招生单位在准考证上注明的所需携带的用具</w:t>
      </w:r>
      <w:r>
        <w:rPr>
          <w:sz w:val="24"/>
        </w:rPr>
        <w:t>进行考试，不</w:t>
      </w:r>
      <w:r>
        <w:rPr>
          <w:rFonts w:hint="eastAsia"/>
          <w:sz w:val="24"/>
        </w:rPr>
        <w:t>准</w:t>
      </w:r>
      <w:r>
        <w:rPr>
          <w:sz w:val="24"/>
        </w:rPr>
        <w:t>自行携带</w:t>
      </w:r>
      <w:r>
        <w:rPr>
          <w:rFonts w:hint="eastAsia"/>
          <w:sz w:val="24"/>
        </w:rPr>
        <w:t>或使用</w:t>
      </w:r>
      <w:r>
        <w:rPr>
          <w:sz w:val="24"/>
        </w:rPr>
        <w:t>其他文具</w:t>
      </w:r>
      <w:r>
        <w:rPr>
          <w:rFonts w:hint="eastAsia"/>
          <w:sz w:val="24"/>
        </w:rPr>
        <w:t>用品</w:t>
      </w:r>
      <w:r>
        <w:rPr>
          <w:sz w:val="24"/>
        </w:rPr>
        <w:t>进入考场。考生不得携带任何书刊、报纸、稿纸、</w:t>
      </w:r>
      <w:r>
        <w:rPr>
          <w:rFonts w:hint="eastAsia"/>
          <w:sz w:val="24"/>
        </w:rPr>
        <w:t>图片、</w:t>
      </w:r>
      <w:r>
        <w:rPr>
          <w:sz w:val="24"/>
        </w:rPr>
        <w:t>资料、</w:t>
      </w:r>
      <w:r>
        <w:rPr>
          <w:rFonts w:hint="eastAsia"/>
          <w:sz w:val="24"/>
        </w:rPr>
        <w:t>具有</w:t>
      </w:r>
      <w:r>
        <w:rPr>
          <w:sz w:val="24"/>
        </w:rPr>
        <w:t>通讯</w:t>
      </w:r>
      <w:r>
        <w:rPr>
          <w:rFonts w:hint="eastAsia"/>
          <w:sz w:val="24"/>
        </w:rPr>
        <w:t>功能的</w:t>
      </w:r>
      <w:r>
        <w:rPr>
          <w:sz w:val="24"/>
        </w:rPr>
        <w:t>工具（如手机</w:t>
      </w:r>
      <w:r>
        <w:rPr>
          <w:rFonts w:hint="eastAsia"/>
          <w:sz w:val="24"/>
        </w:rPr>
        <w:t>、照相设备、扫描设备等</w:t>
      </w:r>
      <w:r>
        <w:rPr>
          <w:sz w:val="24"/>
        </w:rPr>
        <w:t>）或</w:t>
      </w:r>
      <w:r>
        <w:rPr>
          <w:rFonts w:hint="eastAsia"/>
          <w:sz w:val="24"/>
        </w:rPr>
        <w:t>者</w:t>
      </w:r>
      <w:r>
        <w:rPr>
          <w:sz w:val="24"/>
        </w:rPr>
        <w:t>有存储、编程、查询功能的电子用品以及涂改液、修正带等物品进入考场。</w:t>
      </w:r>
    </w:p>
    <w:p w:rsidR="008E21B5" w:rsidRDefault="008E21B5" w:rsidP="008E21B5">
      <w:pPr>
        <w:pStyle w:val="2"/>
        <w:spacing w:line="408" w:lineRule="auto"/>
        <w:ind w:left="0" w:firstLineChars="257" w:firstLine="617"/>
        <w:rPr>
          <w:bCs/>
        </w:rPr>
      </w:pPr>
      <w:r>
        <w:rPr>
          <w:bCs/>
        </w:rPr>
        <w:t>手表等计时器也不得带入考场。考场内置有挂钟用</w:t>
      </w:r>
      <w:r>
        <w:rPr>
          <w:rFonts w:hint="eastAsia"/>
          <w:bCs/>
        </w:rPr>
        <w:t>于</w:t>
      </w:r>
      <w:r>
        <w:rPr>
          <w:bCs/>
        </w:rPr>
        <w:t>计时参考。开考和终</w:t>
      </w:r>
      <w:proofErr w:type="gramStart"/>
      <w:r>
        <w:rPr>
          <w:bCs/>
        </w:rPr>
        <w:t>考时间</w:t>
      </w:r>
      <w:proofErr w:type="gramEnd"/>
      <w:r>
        <w:rPr>
          <w:bCs/>
        </w:rPr>
        <w:t>以考点统一信号为准。</w:t>
      </w:r>
    </w:p>
    <w:p w:rsidR="008E21B5" w:rsidRDefault="008E21B5" w:rsidP="008E21B5">
      <w:pPr>
        <w:pStyle w:val="2"/>
        <w:spacing w:line="408" w:lineRule="auto"/>
        <w:ind w:left="0" w:firstLineChars="257" w:firstLine="617"/>
        <w:rPr>
          <w:bCs/>
        </w:rPr>
      </w:pPr>
      <w:r>
        <w:rPr>
          <w:bCs/>
        </w:rPr>
        <w:t>考生</w:t>
      </w:r>
      <w:proofErr w:type="gramStart"/>
      <w:r>
        <w:rPr>
          <w:bCs/>
        </w:rPr>
        <w:t>不得着</w:t>
      </w:r>
      <w:proofErr w:type="gramEnd"/>
      <w:r>
        <w:rPr>
          <w:bCs/>
        </w:rPr>
        <w:t>制服参加考试，</w:t>
      </w:r>
      <w:proofErr w:type="gramStart"/>
      <w:r>
        <w:rPr>
          <w:bCs/>
        </w:rPr>
        <w:t>不</w:t>
      </w:r>
      <w:proofErr w:type="gramEnd"/>
      <w:r>
        <w:rPr>
          <w:bCs/>
        </w:rPr>
        <w:t>穿戴有金属的衣物和饰品。</w:t>
      </w:r>
    </w:p>
    <w:p w:rsidR="008E21B5" w:rsidRDefault="008E21B5" w:rsidP="008E21B5">
      <w:pPr>
        <w:adjustRightInd w:val="0"/>
        <w:snapToGrid w:val="0"/>
        <w:spacing w:line="408" w:lineRule="auto"/>
        <w:ind w:firstLineChars="257" w:firstLine="617"/>
        <w:rPr>
          <w:sz w:val="24"/>
        </w:rPr>
      </w:pPr>
      <w:r>
        <w:rPr>
          <w:rFonts w:hint="eastAsia"/>
          <w:sz w:val="24"/>
        </w:rPr>
        <w:t>考生在</w:t>
      </w:r>
      <w:r>
        <w:rPr>
          <w:sz w:val="24"/>
        </w:rPr>
        <w:t>考场内不得自行传递文具、用品等。</w:t>
      </w:r>
    </w:p>
    <w:p w:rsidR="008E21B5" w:rsidRDefault="008E21B5" w:rsidP="008E21B5">
      <w:pPr>
        <w:pStyle w:val="3"/>
        <w:spacing w:line="408" w:lineRule="auto"/>
        <w:ind w:leftChars="0" w:left="0" w:firstLineChars="257" w:firstLine="617"/>
        <w:rPr>
          <w:rFonts w:eastAsia="宋体"/>
          <w:bCs/>
          <w:sz w:val="24"/>
        </w:rPr>
      </w:pPr>
      <w:r>
        <w:rPr>
          <w:rFonts w:eastAsia="宋体"/>
          <w:bCs/>
          <w:sz w:val="24"/>
        </w:rPr>
        <w:t>四、统考科目试题均在答题卡上作答。在得到答题卡和试卷袋后，考生须立即对照准考证核对试卷（卡）是否当堂考试科目；仔细阅读答题卡上的注意事项；清点试卷的张数、页码，检查试题有无漏印、字迹不清或试卷（卡）有无破损；开考后才发现异常情况而要求更换试卷和答题卡的，所延误的考试时间不予</w:t>
      </w:r>
      <w:r>
        <w:rPr>
          <w:rFonts w:eastAsia="宋体"/>
          <w:bCs/>
          <w:sz w:val="24"/>
        </w:rPr>
        <w:lastRenderedPageBreak/>
        <w:t>补偿。</w:t>
      </w:r>
    </w:p>
    <w:p w:rsidR="008E21B5" w:rsidRDefault="008E21B5" w:rsidP="008E21B5">
      <w:pPr>
        <w:pStyle w:val="3"/>
        <w:spacing w:line="408" w:lineRule="auto"/>
        <w:ind w:leftChars="0" w:left="0" w:firstLineChars="257" w:firstLine="617"/>
        <w:rPr>
          <w:rFonts w:eastAsia="宋体"/>
          <w:bCs/>
          <w:sz w:val="24"/>
        </w:rPr>
      </w:pPr>
      <w:r>
        <w:rPr>
          <w:rFonts w:eastAsia="宋体"/>
          <w:bCs/>
          <w:sz w:val="24"/>
        </w:rPr>
        <w:t>检查无误后，考生应在指定位置和规定的时间内用</w:t>
      </w:r>
      <w:r>
        <w:rPr>
          <w:rFonts w:eastAsia="宋体"/>
          <w:bCs/>
          <w:sz w:val="24"/>
        </w:rPr>
        <w:t>0</w:t>
      </w:r>
      <w:r>
        <w:rPr>
          <w:rFonts w:eastAsia="宋体" w:hint="eastAsia"/>
          <w:bCs/>
          <w:sz w:val="24"/>
        </w:rPr>
        <w:t>.</w:t>
      </w:r>
      <w:r>
        <w:rPr>
          <w:rFonts w:eastAsia="宋体"/>
          <w:bCs/>
          <w:sz w:val="24"/>
        </w:rPr>
        <w:t>5</w:t>
      </w:r>
      <w:r>
        <w:rPr>
          <w:rFonts w:eastAsia="宋体"/>
          <w:bCs/>
          <w:sz w:val="24"/>
        </w:rPr>
        <w:t>毫米黑色墨迹</w:t>
      </w:r>
      <w:r>
        <w:rPr>
          <w:rFonts w:eastAsia="宋体" w:hint="eastAsia"/>
          <w:bCs/>
          <w:sz w:val="24"/>
        </w:rPr>
        <w:t>中性</w:t>
      </w:r>
      <w:r>
        <w:rPr>
          <w:rFonts w:eastAsia="宋体"/>
          <w:bCs/>
          <w:sz w:val="24"/>
        </w:rPr>
        <w:t>笔准确清楚地填写姓名、考生编号等信息，用</w:t>
      </w:r>
      <w:r>
        <w:rPr>
          <w:rFonts w:eastAsia="宋体"/>
          <w:bCs/>
          <w:sz w:val="24"/>
        </w:rPr>
        <w:t>2B</w:t>
      </w:r>
      <w:r>
        <w:rPr>
          <w:rFonts w:eastAsia="宋体"/>
          <w:bCs/>
          <w:sz w:val="24"/>
        </w:rPr>
        <w:t>铅笔正确填涂</w:t>
      </w:r>
      <w:r>
        <w:rPr>
          <w:rFonts w:eastAsia="宋体" w:hint="eastAsia"/>
          <w:bCs/>
          <w:sz w:val="24"/>
        </w:rPr>
        <w:t>“</w:t>
      </w:r>
      <w:r>
        <w:rPr>
          <w:rFonts w:eastAsia="宋体"/>
          <w:bCs/>
          <w:sz w:val="24"/>
        </w:rPr>
        <w:t>考生编号信息点</w:t>
      </w:r>
      <w:r>
        <w:rPr>
          <w:rFonts w:eastAsia="宋体" w:hint="eastAsia"/>
          <w:bCs/>
          <w:sz w:val="24"/>
        </w:rPr>
        <w:t>”</w:t>
      </w:r>
      <w:r>
        <w:rPr>
          <w:rFonts w:eastAsia="宋体"/>
          <w:bCs/>
          <w:sz w:val="24"/>
        </w:rPr>
        <w:t>。对于思想政治理论、英语一、英语二和管理类联考综合能力</w:t>
      </w:r>
      <w:r>
        <w:rPr>
          <w:rFonts w:eastAsia="宋体"/>
          <w:bCs/>
          <w:sz w:val="24"/>
        </w:rPr>
        <w:t>4</w:t>
      </w:r>
      <w:r>
        <w:rPr>
          <w:rFonts w:eastAsia="宋体"/>
          <w:bCs/>
          <w:sz w:val="24"/>
        </w:rPr>
        <w:t>科，还须将</w:t>
      </w:r>
      <w:r>
        <w:rPr>
          <w:rFonts w:eastAsia="宋体" w:hint="eastAsia"/>
          <w:bCs/>
          <w:sz w:val="24"/>
        </w:rPr>
        <w:t>“</w:t>
      </w:r>
      <w:r>
        <w:rPr>
          <w:rFonts w:eastAsia="宋体"/>
          <w:bCs/>
          <w:sz w:val="24"/>
        </w:rPr>
        <w:t>试卷条形码</w:t>
      </w:r>
      <w:r>
        <w:rPr>
          <w:rFonts w:eastAsia="宋体" w:hint="eastAsia"/>
          <w:bCs/>
          <w:sz w:val="24"/>
        </w:rPr>
        <w:t>”</w:t>
      </w:r>
      <w:r>
        <w:rPr>
          <w:rFonts w:eastAsia="宋体"/>
          <w:bCs/>
          <w:sz w:val="24"/>
        </w:rPr>
        <w:t>粘贴到答题卡指定的位置，并在试卷上填写姓名和考生编号。</w:t>
      </w:r>
      <w:proofErr w:type="gramStart"/>
      <w:r>
        <w:rPr>
          <w:rFonts w:eastAsia="宋体"/>
          <w:bCs/>
          <w:sz w:val="24"/>
        </w:rPr>
        <w:t>凡漏贴</w:t>
      </w:r>
      <w:proofErr w:type="gramEnd"/>
      <w:r>
        <w:rPr>
          <w:rFonts w:eastAsia="宋体" w:hint="eastAsia"/>
          <w:bCs/>
          <w:sz w:val="24"/>
        </w:rPr>
        <w:t>“</w:t>
      </w:r>
      <w:r>
        <w:rPr>
          <w:rFonts w:eastAsia="宋体"/>
          <w:bCs/>
          <w:sz w:val="24"/>
        </w:rPr>
        <w:t>试卷条形码</w:t>
      </w:r>
      <w:r>
        <w:rPr>
          <w:rFonts w:eastAsia="宋体" w:hint="eastAsia"/>
          <w:bCs/>
          <w:sz w:val="24"/>
        </w:rPr>
        <w:t>”</w:t>
      </w:r>
      <w:r>
        <w:rPr>
          <w:rFonts w:eastAsia="宋体"/>
          <w:bCs/>
          <w:sz w:val="24"/>
        </w:rPr>
        <w:t>的，漏填、错填或字迹不清的答卷影响评卷结果的</w:t>
      </w:r>
      <w:r>
        <w:rPr>
          <w:rFonts w:eastAsia="宋体" w:hint="eastAsia"/>
          <w:bCs/>
          <w:sz w:val="24"/>
        </w:rPr>
        <w:t>，</w:t>
      </w:r>
      <w:r>
        <w:rPr>
          <w:rFonts w:eastAsia="宋体"/>
          <w:bCs/>
          <w:sz w:val="24"/>
        </w:rPr>
        <w:t>责任由考生自负。在监考员粘贴考生信息条形码后，考生须认真核对条形码，</w:t>
      </w:r>
      <w:r>
        <w:rPr>
          <w:rFonts w:eastAsia="宋体" w:hint="eastAsia"/>
          <w:bCs/>
          <w:sz w:val="24"/>
        </w:rPr>
        <w:t>若</w:t>
      </w:r>
      <w:r>
        <w:rPr>
          <w:rFonts w:eastAsia="宋体"/>
          <w:bCs/>
          <w:sz w:val="24"/>
        </w:rPr>
        <w:t>发现条形码上打印的姓名、考生编号与本人不符，应立即举手询问。</w:t>
      </w:r>
    </w:p>
    <w:p w:rsidR="008E21B5" w:rsidRDefault="008E21B5" w:rsidP="008E21B5">
      <w:pPr>
        <w:pStyle w:val="3"/>
        <w:spacing w:line="408" w:lineRule="auto"/>
        <w:ind w:leftChars="0" w:left="0" w:firstLineChars="257" w:firstLine="617"/>
        <w:rPr>
          <w:rFonts w:eastAsia="宋体"/>
          <w:bCs/>
          <w:sz w:val="24"/>
        </w:rPr>
      </w:pPr>
      <w:r>
        <w:rPr>
          <w:rFonts w:eastAsia="宋体"/>
          <w:bCs/>
          <w:sz w:val="24"/>
        </w:rPr>
        <w:t>条形码作为扫描识别考生信息及考试科目类别的主要依据，考生应保持条形码的整洁和完整，严禁在条形码上面写画，若发现条形码损坏、错贴，考生不能作任何处理，应立即报告监考员。</w:t>
      </w:r>
    </w:p>
    <w:p w:rsidR="008E21B5" w:rsidRDefault="008E21B5" w:rsidP="008E21B5">
      <w:pPr>
        <w:pStyle w:val="3"/>
        <w:spacing w:line="408" w:lineRule="auto"/>
        <w:ind w:leftChars="0" w:left="0" w:firstLineChars="257" w:firstLine="617"/>
        <w:rPr>
          <w:rFonts w:eastAsia="宋体"/>
          <w:bCs/>
          <w:sz w:val="24"/>
        </w:rPr>
      </w:pPr>
      <w:r>
        <w:rPr>
          <w:rFonts w:eastAsia="宋体"/>
          <w:bCs/>
          <w:sz w:val="24"/>
        </w:rPr>
        <w:t>保持答题卡面清洁，不得折叠，不得撕破。</w:t>
      </w:r>
    </w:p>
    <w:p w:rsidR="008E21B5" w:rsidRDefault="008E21B5" w:rsidP="008E21B5">
      <w:pPr>
        <w:pStyle w:val="3"/>
        <w:spacing w:line="408" w:lineRule="auto"/>
        <w:ind w:leftChars="0" w:left="0" w:firstLineChars="257" w:firstLine="617"/>
        <w:rPr>
          <w:rFonts w:eastAsia="宋体"/>
          <w:bCs/>
          <w:sz w:val="24"/>
        </w:rPr>
      </w:pPr>
      <w:r>
        <w:rPr>
          <w:rFonts w:eastAsia="宋体"/>
          <w:bCs/>
          <w:sz w:val="24"/>
        </w:rPr>
        <w:t>遇试卷分发错误及试卷字迹不清等问题，可举手询问；涉及试题内容的疑问，不得向监考员询问。</w:t>
      </w:r>
    </w:p>
    <w:p w:rsidR="008E21B5" w:rsidRDefault="008E21B5" w:rsidP="008E21B5">
      <w:pPr>
        <w:adjustRightInd w:val="0"/>
        <w:snapToGrid w:val="0"/>
        <w:spacing w:line="408" w:lineRule="auto"/>
        <w:ind w:firstLineChars="257" w:firstLine="617"/>
        <w:rPr>
          <w:sz w:val="24"/>
        </w:rPr>
      </w:pPr>
      <w:r>
        <w:rPr>
          <w:sz w:val="24"/>
        </w:rPr>
        <w:t>五、开考信号发出后方可开始答题。</w:t>
      </w:r>
    </w:p>
    <w:p w:rsidR="008E21B5" w:rsidRDefault="008E21B5" w:rsidP="008E21B5">
      <w:pPr>
        <w:pStyle w:val="2"/>
        <w:spacing w:line="408" w:lineRule="auto"/>
        <w:ind w:left="0" w:firstLineChars="257" w:firstLine="617"/>
        <w:rPr>
          <w:bCs/>
        </w:rPr>
      </w:pPr>
      <w:r>
        <w:rPr>
          <w:bCs/>
        </w:rPr>
        <w:t>六、</w:t>
      </w:r>
      <w:r>
        <w:rPr>
          <w:rFonts w:hint="eastAsia"/>
          <w:bCs/>
        </w:rPr>
        <w:t>开考</w:t>
      </w:r>
      <w:r>
        <w:rPr>
          <w:bCs/>
        </w:rPr>
        <w:t>15</w:t>
      </w:r>
      <w:r>
        <w:rPr>
          <w:bCs/>
        </w:rPr>
        <w:t>分钟后，</w:t>
      </w:r>
      <w:r>
        <w:rPr>
          <w:rFonts w:hint="eastAsia"/>
          <w:bCs/>
        </w:rPr>
        <w:t>迟到考生</w:t>
      </w:r>
      <w:r>
        <w:rPr>
          <w:bCs/>
        </w:rPr>
        <w:t>不准进入考场参加当科考试，交卷出场时间不得早于当科考试结束前</w:t>
      </w:r>
      <w:r>
        <w:rPr>
          <w:bCs/>
        </w:rPr>
        <w:t>30</w:t>
      </w:r>
      <w:r>
        <w:rPr>
          <w:bCs/>
        </w:rPr>
        <w:t>分钟。考生交卷出场后不得再进场续考，也不得在考场附近逗留或交谈。</w:t>
      </w:r>
    </w:p>
    <w:p w:rsidR="008E21B5" w:rsidRDefault="008E21B5" w:rsidP="008E21B5">
      <w:pPr>
        <w:pStyle w:val="2"/>
        <w:spacing w:line="408" w:lineRule="auto"/>
        <w:ind w:left="0" w:firstLineChars="257" w:firstLine="617"/>
        <w:rPr>
          <w:bCs/>
        </w:rPr>
      </w:pPr>
      <w:r>
        <w:rPr>
          <w:bCs/>
        </w:rPr>
        <w:t>七、考生应当在答题纸的密封线以外或答题卡规定的区域答题。</w:t>
      </w:r>
      <w:proofErr w:type="gramStart"/>
      <w:r>
        <w:rPr>
          <w:bCs/>
        </w:rPr>
        <w:t>不</w:t>
      </w:r>
      <w:proofErr w:type="gramEnd"/>
      <w:r>
        <w:rPr>
          <w:bCs/>
        </w:rPr>
        <w:t>得用规定以外的笔和纸答题，写在草稿纸或者规定区域以外的答案一律无效，不得在答卷、答题卡上做任何标记。</w:t>
      </w:r>
    </w:p>
    <w:p w:rsidR="008E21B5" w:rsidRDefault="008E21B5" w:rsidP="008E21B5">
      <w:pPr>
        <w:pStyle w:val="2"/>
        <w:spacing w:line="408" w:lineRule="auto"/>
        <w:ind w:left="0" w:firstLineChars="257" w:firstLine="617"/>
        <w:rPr>
          <w:bCs/>
        </w:rPr>
      </w:pPr>
      <w:r>
        <w:rPr>
          <w:bCs/>
        </w:rPr>
        <w:t>开始作答时，选择题部分须用</w:t>
      </w:r>
      <w:r>
        <w:rPr>
          <w:bCs/>
        </w:rPr>
        <w:t>2B</w:t>
      </w:r>
      <w:r>
        <w:rPr>
          <w:bCs/>
        </w:rPr>
        <w:t>铅笔规范填涂；非选择题部分使用</w:t>
      </w:r>
      <w:r>
        <w:rPr>
          <w:bCs/>
        </w:rPr>
        <w:t>0.5</w:t>
      </w:r>
      <w:r>
        <w:rPr>
          <w:bCs/>
        </w:rPr>
        <w:t>毫米黑色墨迹</w:t>
      </w:r>
      <w:r>
        <w:rPr>
          <w:rFonts w:hint="eastAsia"/>
          <w:bCs/>
        </w:rPr>
        <w:t>中性</w:t>
      </w:r>
      <w:r>
        <w:rPr>
          <w:bCs/>
        </w:rPr>
        <w:t>笔书写。作图题可先用铅笔绘出，确认后再用</w:t>
      </w:r>
      <w:r>
        <w:rPr>
          <w:bCs/>
        </w:rPr>
        <w:t>0.5</w:t>
      </w:r>
      <w:r>
        <w:rPr>
          <w:bCs/>
        </w:rPr>
        <w:t>毫米黑色墨迹</w:t>
      </w:r>
      <w:r>
        <w:rPr>
          <w:rFonts w:hint="eastAsia"/>
          <w:bCs/>
        </w:rPr>
        <w:t>中性</w:t>
      </w:r>
      <w:r>
        <w:rPr>
          <w:bCs/>
        </w:rPr>
        <w:t>笔描清楚。</w:t>
      </w:r>
    </w:p>
    <w:p w:rsidR="008E21B5" w:rsidRDefault="008E21B5" w:rsidP="008E21B5">
      <w:pPr>
        <w:pStyle w:val="2"/>
        <w:spacing w:line="408" w:lineRule="auto"/>
        <w:ind w:left="0" w:firstLineChars="257" w:firstLine="617"/>
        <w:rPr>
          <w:bCs/>
        </w:rPr>
      </w:pPr>
      <w:r>
        <w:rPr>
          <w:bCs/>
        </w:rPr>
        <w:t>答题过程中只能用同一类型和颜色字迹的笔。</w:t>
      </w:r>
    </w:p>
    <w:p w:rsidR="008E21B5" w:rsidRDefault="008E21B5" w:rsidP="008E21B5">
      <w:pPr>
        <w:adjustRightInd w:val="0"/>
        <w:snapToGrid w:val="0"/>
        <w:spacing w:line="408" w:lineRule="auto"/>
        <w:ind w:firstLineChars="257" w:firstLine="617"/>
        <w:rPr>
          <w:sz w:val="24"/>
        </w:rPr>
      </w:pPr>
      <w:r>
        <w:rPr>
          <w:sz w:val="24"/>
        </w:rPr>
        <w:t>八、考试过程中，原则上不得上厕所，若因疾病确需上厕所的，</w:t>
      </w:r>
      <w:proofErr w:type="gramStart"/>
      <w:r>
        <w:rPr>
          <w:sz w:val="24"/>
        </w:rPr>
        <w:t>应举手</w:t>
      </w:r>
      <w:proofErr w:type="gramEnd"/>
      <w:r>
        <w:rPr>
          <w:sz w:val="24"/>
        </w:rPr>
        <w:t>示</w:t>
      </w:r>
      <w:r>
        <w:rPr>
          <w:sz w:val="24"/>
        </w:rPr>
        <w:lastRenderedPageBreak/>
        <w:t>意，经监考员同意，由场外工作人员陪同前往并返回考场；生病不能坚持考试，</w:t>
      </w:r>
      <w:proofErr w:type="gramStart"/>
      <w:r>
        <w:rPr>
          <w:sz w:val="24"/>
        </w:rPr>
        <w:t>应举手</w:t>
      </w:r>
      <w:proofErr w:type="gramEnd"/>
      <w:r>
        <w:rPr>
          <w:sz w:val="24"/>
        </w:rPr>
        <w:t>示意，经监考员同意，由场外工作人员陪同到考点临时医务室，经简易治疗能坚持本</w:t>
      </w:r>
      <w:proofErr w:type="gramStart"/>
      <w:r>
        <w:rPr>
          <w:sz w:val="24"/>
        </w:rPr>
        <w:t>堂考试</w:t>
      </w:r>
      <w:proofErr w:type="gramEnd"/>
      <w:r>
        <w:rPr>
          <w:sz w:val="24"/>
        </w:rPr>
        <w:t>的，场外工作人员再</w:t>
      </w:r>
      <w:proofErr w:type="gramStart"/>
      <w:r>
        <w:rPr>
          <w:sz w:val="24"/>
        </w:rPr>
        <w:t>陪同回</w:t>
      </w:r>
      <w:proofErr w:type="gramEnd"/>
      <w:r>
        <w:rPr>
          <w:sz w:val="24"/>
        </w:rPr>
        <w:t>考场继续参加考试，考生耽误的考试时间一律不补；不能坚持考试的，不再返回考场，在考点指定的场所休息。</w:t>
      </w:r>
    </w:p>
    <w:p w:rsidR="008E21B5" w:rsidRDefault="008E21B5" w:rsidP="008E21B5">
      <w:pPr>
        <w:adjustRightInd w:val="0"/>
        <w:snapToGrid w:val="0"/>
        <w:spacing w:line="408" w:lineRule="auto"/>
        <w:ind w:firstLineChars="257" w:firstLine="617"/>
        <w:rPr>
          <w:sz w:val="24"/>
        </w:rPr>
      </w:pPr>
      <w:r>
        <w:rPr>
          <w:sz w:val="24"/>
        </w:rPr>
        <w:t>经批准离开考场后返回的考生，须再次进行安检。</w:t>
      </w:r>
    </w:p>
    <w:p w:rsidR="008E21B5" w:rsidRDefault="008E21B5" w:rsidP="008E21B5">
      <w:pPr>
        <w:adjustRightInd w:val="0"/>
        <w:snapToGrid w:val="0"/>
        <w:spacing w:line="408" w:lineRule="auto"/>
        <w:ind w:firstLineChars="257" w:firstLine="617"/>
        <w:rPr>
          <w:sz w:val="24"/>
        </w:rPr>
      </w:pPr>
      <w:r>
        <w:rPr>
          <w:sz w:val="24"/>
        </w:rPr>
        <w:t>未经监考员同意而擅自离开考场的考生不得再返回考场继续参加考试。</w:t>
      </w:r>
    </w:p>
    <w:p w:rsidR="008E21B5" w:rsidRDefault="008E21B5" w:rsidP="008E21B5">
      <w:pPr>
        <w:adjustRightInd w:val="0"/>
        <w:snapToGrid w:val="0"/>
        <w:spacing w:line="408" w:lineRule="auto"/>
        <w:ind w:firstLineChars="257" w:firstLine="617"/>
        <w:rPr>
          <w:sz w:val="24"/>
        </w:rPr>
      </w:pPr>
      <w:r>
        <w:rPr>
          <w:sz w:val="24"/>
        </w:rPr>
        <w:t>九、考生在考场内须保持安静，不准吸烟，不准喧哗，不准交头接耳、左顾右盼、打手势、做暗号，不准夹带、旁窥、抄袭或有意让他人抄袭，不准传抄试题、答案或交换试卷、答题卡，</w:t>
      </w:r>
      <w:proofErr w:type="gramStart"/>
      <w:r>
        <w:rPr>
          <w:sz w:val="24"/>
        </w:rPr>
        <w:t>不</w:t>
      </w:r>
      <w:proofErr w:type="gramEnd"/>
      <w:r>
        <w:rPr>
          <w:sz w:val="24"/>
        </w:rPr>
        <w:t>准将试卷、答卷、答题卡或草稿纸带出考场。</w:t>
      </w:r>
    </w:p>
    <w:p w:rsidR="008E21B5" w:rsidRDefault="008E21B5" w:rsidP="008E21B5">
      <w:pPr>
        <w:adjustRightInd w:val="0"/>
        <w:snapToGrid w:val="0"/>
        <w:spacing w:line="408" w:lineRule="auto"/>
        <w:ind w:firstLineChars="257" w:firstLine="617"/>
        <w:rPr>
          <w:sz w:val="24"/>
        </w:rPr>
      </w:pPr>
      <w:r>
        <w:rPr>
          <w:sz w:val="24"/>
        </w:rPr>
        <w:t>十、考试终了时间一到，考生应立即停止答题并停笔，并将全国统考科目试卷装回小试卷袋，按照统考科目答题卡在上，其下依次为试卷袋、草稿纸的顺序整理好，放在桌上；自命题试卷及其答卷和答题纸装入原</w:t>
      </w:r>
      <w:proofErr w:type="gramStart"/>
      <w:r>
        <w:rPr>
          <w:sz w:val="24"/>
        </w:rPr>
        <w:t>试卷袋并密封</w:t>
      </w:r>
      <w:proofErr w:type="gramEnd"/>
      <w:r>
        <w:rPr>
          <w:sz w:val="24"/>
        </w:rPr>
        <w:t>。经监考员核查无误后，由考生在《考生交卷签名表》上签名，方可逐一离开考场，试卷、答题卡、答题纸（或答卷）和草稿纸不准带走。</w:t>
      </w:r>
    </w:p>
    <w:p w:rsidR="008E21B5" w:rsidRDefault="008E21B5" w:rsidP="008E21B5">
      <w:pPr>
        <w:tabs>
          <w:tab w:val="left" w:pos="2340"/>
        </w:tabs>
        <w:spacing w:line="408" w:lineRule="auto"/>
        <w:ind w:firstLineChars="257" w:firstLine="617"/>
        <w:rPr>
          <w:sz w:val="24"/>
        </w:rPr>
      </w:pPr>
      <w:r>
        <w:rPr>
          <w:sz w:val="24"/>
        </w:rPr>
        <w:t>十一、</w:t>
      </w:r>
      <w:r>
        <w:rPr>
          <w:rFonts w:hint="eastAsia"/>
          <w:sz w:val="24"/>
        </w:rPr>
        <w:t>考生</w:t>
      </w:r>
      <w:r>
        <w:rPr>
          <w:sz w:val="24"/>
        </w:rPr>
        <w:t>不遵守考场纪律，不服从考</w:t>
      </w:r>
      <w:proofErr w:type="gramStart"/>
      <w:r>
        <w:rPr>
          <w:sz w:val="24"/>
        </w:rPr>
        <w:t>务</w:t>
      </w:r>
      <w:proofErr w:type="gramEnd"/>
      <w:r>
        <w:rPr>
          <w:sz w:val="24"/>
        </w:rPr>
        <w:t>工作人员管理，有违纪、作弊等行为的，将按照</w:t>
      </w:r>
      <w:r>
        <w:rPr>
          <w:rFonts w:hint="eastAsia"/>
          <w:sz w:val="24"/>
        </w:rPr>
        <w:t>《中华人民共和国教育法》以及</w:t>
      </w:r>
      <w:r>
        <w:rPr>
          <w:sz w:val="24"/>
        </w:rPr>
        <w:t>《国家教育考试违规处理办法》</w:t>
      </w:r>
      <w:r>
        <w:rPr>
          <w:rFonts w:hint="eastAsia"/>
          <w:sz w:val="24"/>
        </w:rPr>
        <w:t>执行，</w:t>
      </w:r>
      <w:r>
        <w:rPr>
          <w:sz w:val="24"/>
        </w:rPr>
        <w:t>并</w:t>
      </w:r>
      <w:r>
        <w:rPr>
          <w:rFonts w:hint="eastAsia"/>
          <w:sz w:val="24"/>
        </w:rPr>
        <w:t>将</w:t>
      </w:r>
      <w:r>
        <w:rPr>
          <w:sz w:val="24"/>
        </w:rPr>
        <w:t>记入国家教育考试诚信档案</w:t>
      </w:r>
      <w:r>
        <w:rPr>
          <w:rFonts w:hint="eastAsia"/>
          <w:sz w:val="24"/>
        </w:rPr>
        <w:t>；涉嫌违法的，移送司法机关，依照《中华人民共和国刑法》等追究法律责任。</w:t>
      </w:r>
    </w:p>
    <w:p w:rsidR="00BD26F9" w:rsidRPr="008E21B5" w:rsidRDefault="00BD26F9" w:rsidP="008E21B5">
      <w:bookmarkStart w:id="0" w:name="_GoBack"/>
      <w:bookmarkEnd w:id="0"/>
    </w:p>
    <w:sectPr w:rsidR="00BD26F9" w:rsidRPr="008E21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1C8" w:rsidRDefault="007341C8" w:rsidP="008E21B5">
      <w:r>
        <w:separator/>
      </w:r>
    </w:p>
  </w:endnote>
  <w:endnote w:type="continuationSeparator" w:id="0">
    <w:p w:rsidR="007341C8" w:rsidRDefault="007341C8" w:rsidP="008E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1C8" w:rsidRDefault="007341C8" w:rsidP="008E21B5">
      <w:r>
        <w:separator/>
      </w:r>
    </w:p>
  </w:footnote>
  <w:footnote w:type="continuationSeparator" w:id="0">
    <w:p w:rsidR="007341C8" w:rsidRDefault="007341C8" w:rsidP="008E2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B6"/>
    <w:rsid w:val="00330FB6"/>
    <w:rsid w:val="007341C8"/>
    <w:rsid w:val="008E21B5"/>
    <w:rsid w:val="00BD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657D48-99F1-46D8-8A24-DD29DEE0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rsid w:val="00330FB6"/>
    <w:pPr>
      <w:ind w:left="1350"/>
    </w:pPr>
    <w:rPr>
      <w:sz w:val="24"/>
    </w:rPr>
  </w:style>
  <w:style w:type="character" w:customStyle="1" w:styleId="20">
    <w:name w:val="正文文本缩进 2 字符"/>
    <w:basedOn w:val="a0"/>
    <w:link w:val="2"/>
    <w:rsid w:val="00330FB6"/>
    <w:rPr>
      <w:rFonts w:ascii="Times New Roman" w:eastAsia="宋体" w:hAnsi="Times New Roman" w:cs="Times New Roman"/>
      <w:sz w:val="24"/>
      <w:szCs w:val="24"/>
    </w:rPr>
  </w:style>
  <w:style w:type="paragraph" w:styleId="3">
    <w:name w:val="Body Text Indent 3"/>
    <w:basedOn w:val="a"/>
    <w:link w:val="30"/>
    <w:qFormat/>
    <w:rsid w:val="00330FB6"/>
    <w:pPr>
      <w:spacing w:line="500" w:lineRule="exact"/>
      <w:ind w:leftChars="171" w:left="359" w:firstLineChars="200" w:firstLine="560"/>
    </w:pPr>
    <w:rPr>
      <w:rFonts w:eastAsia="楷体_GB2312"/>
      <w:sz w:val="28"/>
    </w:rPr>
  </w:style>
  <w:style w:type="character" w:customStyle="1" w:styleId="30">
    <w:name w:val="正文文本缩进 3 字符"/>
    <w:basedOn w:val="a0"/>
    <w:link w:val="3"/>
    <w:rsid w:val="00330FB6"/>
    <w:rPr>
      <w:rFonts w:ascii="Times New Roman" w:eastAsia="楷体_GB2312" w:hAnsi="Times New Roman" w:cs="Times New Roman"/>
      <w:sz w:val="28"/>
      <w:szCs w:val="24"/>
    </w:rPr>
  </w:style>
  <w:style w:type="paragraph" w:styleId="a3">
    <w:name w:val="header"/>
    <w:basedOn w:val="a"/>
    <w:link w:val="a4"/>
    <w:uiPriority w:val="99"/>
    <w:unhideWhenUsed/>
    <w:rsid w:val="008E21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21B5"/>
    <w:rPr>
      <w:rFonts w:ascii="Times New Roman" w:eastAsia="宋体" w:hAnsi="Times New Roman" w:cs="Times New Roman"/>
      <w:sz w:val="18"/>
      <w:szCs w:val="18"/>
    </w:rPr>
  </w:style>
  <w:style w:type="paragraph" w:styleId="a5">
    <w:name w:val="footer"/>
    <w:basedOn w:val="a"/>
    <w:link w:val="a6"/>
    <w:uiPriority w:val="99"/>
    <w:unhideWhenUsed/>
    <w:rsid w:val="008E21B5"/>
    <w:pPr>
      <w:tabs>
        <w:tab w:val="center" w:pos="4153"/>
        <w:tab w:val="right" w:pos="8306"/>
      </w:tabs>
      <w:snapToGrid w:val="0"/>
      <w:jc w:val="left"/>
    </w:pPr>
    <w:rPr>
      <w:sz w:val="18"/>
      <w:szCs w:val="18"/>
    </w:rPr>
  </w:style>
  <w:style w:type="character" w:customStyle="1" w:styleId="a6">
    <w:name w:val="页脚 字符"/>
    <w:basedOn w:val="a0"/>
    <w:link w:val="a5"/>
    <w:uiPriority w:val="99"/>
    <w:rsid w:val="008E21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1722</Characters>
  <Application>Microsoft Office Word</Application>
  <DocSecurity>0</DocSecurity>
  <Lines>14</Lines>
  <Paragraphs>4</Paragraphs>
  <ScaleCrop>false</ScaleCrop>
  <Company>china</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俊 舒</cp:lastModifiedBy>
  <cp:revision>2</cp:revision>
  <dcterms:created xsi:type="dcterms:W3CDTF">2018-12-18T08:13:00Z</dcterms:created>
  <dcterms:modified xsi:type="dcterms:W3CDTF">2019-12-16T01:14:00Z</dcterms:modified>
</cp:coreProperties>
</file>