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0BE" w:rsidRDefault="000810BE">
      <w:pPr>
        <w:spacing w:line="400" w:lineRule="exact"/>
        <w:jc w:val="left"/>
        <w:rPr>
          <w:rFonts w:ascii="黑体" w:eastAsia="黑体"/>
          <w:b/>
          <w:sz w:val="32"/>
          <w:szCs w:val="32"/>
        </w:rPr>
      </w:pPr>
    </w:p>
    <w:p w:rsidR="000810BE" w:rsidRDefault="00A14591"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2020</w:t>
      </w:r>
      <w:r>
        <w:rPr>
          <w:rFonts w:ascii="黑体" w:eastAsia="黑体" w:hint="eastAsia"/>
          <w:b/>
          <w:sz w:val="32"/>
          <w:szCs w:val="32"/>
        </w:rPr>
        <w:t>年宁波大学硕士研究生招生考试初试科目</w:t>
      </w:r>
      <w:r>
        <w:rPr>
          <w:rFonts w:ascii="黑体" w:eastAsia="黑体"/>
          <w:b/>
          <w:sz w:val="32"/>
          <w:szCs w:val="32"/>
        </w:rPr>
        <w:br/>
      </w:r>
      <w:r>
        <w:rPr>
          <w:rFonts w:ascii="黑体" w:eastAsia="黑体" w:hint="eastAsia"/>
          <w:b/>
          <w:sz w:val="32"/>
          <w:szCs w:val="32"/>
        </w:rPr>
        <w:t>考　试　大　纲</w:t>
      </w:r>
    </w:p>
    <w:tbl>
      <w:tblPr>
        <w:tblW w:w="8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0"/>
        <w:gridCol w:w="6840"/>
      </w:tblGrid>
      <w:tr w:rsidR="000810BE">
        <w:trPr>
          <w:trHeight w:val="435"/>
        </w:trPr>
        <w:tc>
          <w:tcPr>
            <w:tcW w:w="1620" w:type="dxa"/>
            <w:shd w:val="clear" w:color="auto" w:fill="auto"/>
            <w:vAlign w:val="bottom"/>
          </w:tcPr>
          <w:p w:rsidR="000810BE" w:rsidRDefault="00A14591" w:rsidP="00A14591">
            <w:pPr>
              <w:spacing w:afterLines="15" w:after="46"/>
              <w:ind w:leftChars="-50" w:left="-105" w:rightChars="-50" w:right="-105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科目代码、名称</w:t>
            </w:r>
            <w:r>
              <w:rPr>
                <w:rFonts w:ascii="宋体" w:hAnsi="宋体" w:hint="eastAsia"/>
                <w:b/>
                <w:szCs w:val="21"/>
              </w:rPr>
              <w:t>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0BE" w:rsidRDefault="00A14591" w:rsidP="00A14591">
            <w:pPr>
              <w:pStyle w:val="1"/>
              <w:spacing w:beforeLines="25" w:before="78" w:afterLines="10" w:after="31"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839</w:t>
            </w:r>
            <w:r>
              <w:rPr>
                <w:rFonts w:hint="eastAsia"/>
                <w:color w:val="000000"/>
                <w:sz w:val="21"/>
                <w:szCs w:val="21"/>
              </w:rPr>
              <w:t>心理学基础知识</w:t>
            </w:r>
          </w:p>
        </w:tc>
      </w:tr>
    </w:tbl>
    <w:p w:rsidR="000810BE" w:rsidRDefault="00A14591">
      <w:pPr>
        <w:numPr>
          <w:ilvl w:val="0"/>
          <w:numId w:val="1"/>
        </w:numPr>
        <w:spacing w:line="336" w:lineRule="auto"/>
        <w:rPr>
          <w:b/>
          <w:szCs w:val="21"/>
        </w:rPr>
      </w:pPr>
      <w:r>
        <w:rPr>
          <w:rFonts w:hint="eastAsia"/>
          <w:b/>
          <w:sz w:val="24"/>
        </w:rPr>
        <w:t>考试形式与试卷结构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Cs w:val="21"/>
        </w:rPr>
        <w:t xml:space="preserve">   </w:t>
      </w:r>
    </w:p>
    <w:p w:rsidR="000810BE" w:rsidRPr="00A14591" w:rsidRDefault="00A14591">
      <w:pPr>
        <w:pStyle w:val="Style1"/>
        <w:numPr>
          <w:ilvl w:val="0"/>
          <w:numId w:val="2"/>
        </w:numPr>
        <w:spacing w:line="336" w:lineRule="auto"/>
        <w:ind w:firstLine="422"/>
        <w:rPr>
          <w:b/>
          <w:szCs w:val="21"/>
        </w:rPr>
      </w:pPr>
      <w:r w:rsidRPr="00A14591">
        <w:rPr>
          <w:rFonts w:hint="eastAsia"/>
          <w:b/>
          <w:szCs w:val="21"/>
        </w:rPr>
        <w:t>试卷满分值及考试时间</w:t>
      </w:r>
    </w:p>
    <w:p w:rsidR="000810BE" w:rsidRPr="00A14591" w:rsidRDefault="00A14591">
      <w:pPr>
        <w:pStyle w:val="Style1"/>
        <w:spacing w:line="336" w:lineRule="auto"/>
        <w:ind w:firstLineChars="0" w:firstLine="0"/>
        <w:rPr>
          <w:rFonts w:ascii="新宋体" w:eastAsia="新宋体" w:hAnsi="新宋体"/>
          <w:szCs w:val="21"/>
        </w:rPr>
      </w:pPr>
      <w:r w:rsidRPr="00A14591">
        <w:rPr>
          <w:rFonts w:ascii="新宋体" w:eastAsia="新宋体" w:hAnsi="新宋体" w:hint="eastAsia"/>
          <w:b/>
          <w:bCs/>
          <w:szCs w:val="21"/>
        </w:rPr>
        <w:t xml:space="preserve">   </w:t>
      </w:r>
      <w:r w:rsidRPr="00A14591">
        <w:rPr>
          <w:rFonts w:ascii="楷体" w:eastAsia="楷体" w:hAnsi="楷体" w:cs="楷体" w:hint="eastAsia"/>
          <w:b/>
          <w:bCs/>
          <w:szCs w:val="21"/>
        </w:rPr>
        <w:t xml:space="preserve"> </w:t>
      </w:r>
      <w:r w:rsidRPr="00A14591">
        <w:rPr>
          <w:rFonts w:ascii="楷体" w:eastAsia="楷体" w:hAnsi="楷体" w:cs="楷体" w:hint="eastAsia"/>
          <w:b/>
          <w:bCs/>
          <w:sz w:val="24"/>
        </w:rPr>
        <w:t xml:space="preserve"> </w:t>
      </w:r>
      <w:r w:rsidRPr="00A14591">
        <w:rPr>
          <w:rFonts w:ascii="新宋体" w:eastAsia="新宋体" w:hAnsi="新宋体" w:hint="eastAsia"/>
          <w:szCs w:val="21"/>
        </w:rPr>
        <w:t>本试卷满分为</w:t>
      </w:r>
      <w:r w:rsidRPr="00A14591">
        <w:rPr>
          <w:rFonts w:ascii="新宋体" w:eastAsia="新宋体" w:hAnsi="新宋体" w:hint="eastAsia"/>
          <w:szCs w:val="21"/>
        </w:rPr>
        <w:t>150</w:t>
      </w:r>
      <w:r w:rsidRPr="00A14591">
        <w:rPr>
          <w:rFonts w:ascii="新宋体" w:eastAsia="新宋体" w:hAnsi="新宋体" w:hint="eastAsia"/>
          <w:szCs w:val="21"/>
        </w:rPr>
        <w:t>分，考试时间为</w:t>
      </w:r>
      <w:r w:rsidRPr="00A14591">
        <w:rPr>
          <w:rFonts w:ascii="新宋体" w:eastAsia="新宋体" w:hAnsi="新宋体" w:hint="eastAsia"/>
          <w:szCs w:val="21"/>
        </w:rPr>
        <w:t>180</w:t>
      </w:r>
      <w:r w:rsidRPr="00A14591">
        <w:rPr>
          <w:rFonts w:ascii="新宋体" w:eastAsia="新宋体" w:hAnsi="新宋体" w:hint="eastAsia"/>
          <w:szCs w:val="21"/>
        </w:rPr>
        <w:t>分钟。</w:t>
      </w:r>
    </w:p>
    <w:p w:rsidR="000810BE" w:rsidRPr="00A14591" w:rsidRDefault="00A14591">
      <w:pPr>
        <w:pStyle w:val="a8"/>
        <w:spacing w:line="336" w:lineRule="auto"/>
        <w:ind w:firstLineChars="0" w:firstLine="0"/>
        <w:rPr>
          <w:rFonts w:ascii="新宋体" w:eastAsia="新宋体" w:hAnsi="新宋体"/>
          <w:b/>
          <w:szCs w:val="21"/>
        </w:rPr>
      </w:pPr>
      <w:r w:rsidRPr="00A14591">
        <w:rPr>
          <w:rFonts w:ascii="新宋体" w:eastAsia="新宋体" w:hAnsi="新宋体" w:hint="eastAsia"/>
          <w:b/>
          <w:szCs w:val="21"/>
        </w:rPr>
        <w:t xml:space="preserve">    </w:t>
      </w:r>
      <w:r w:rsidRPr="00A14591">
        <w:rPr>
          <w:rFonts w:ascii="新宋体" w:eastAsia="新宋体" w:hAnsi="新宋体" w:hint="eastAsia"/>
          <w:b/>
          <w:szCs w:val="21"/>
        </w:rPr>
        <w:t>（二）答题方式</w:t>
      </w:r>
    </w:p>
    <w:p w:rsidR="000810BE" w:rsidRPr="00A14591" w:rsidRDefault="00A14591">
      <w:pPr>
        <w:pStyle w:val="a8"/>
        <w:spacing w:line="336" w:lineRule="auto"/>
        <w:rPr>
          <w:rFonts w:ascii="新宋体" w:eastAsia="新宋体" w:hAnsi="新宋体"/>
          <w:szCs w:val="21"/>
        </w:rPr>
      </w:pPr>
      <w:r w:rsidRPr="00A14591">
        <w:rPr>
          <w:rFonts w:ascii="新宋体" w:eastAsia="新宋体" w:hAnsi="新宋体" w:hint="eastAsia"/>
          <w:szCs w:val="21"/>
        </w:rPr>
        <w:t xml:space="preserve"> </w:t>
      </w:r>
      <w:r w:rsidRPr="00A14591">
        <w:rPr>
          <w:rFonts w:ascii="新宋体" w:eastAsia="新宋体" w:hAnsi="新宋体" w:hint="eastAsia"/>
          <w:szCs w:val="21"/>
        </w:rPr>
        <w:t>答题方式为闭卷、笔试。试卷由试题和答题纸组成；答案必须写在答题纸（由考点提供）相应的位置上。</w:t>
      </w:r>
    </w:p>
    <w:p w:rsidR="000810BE" w:rsidRPr="00A14591" w:rsidRDefault="00A14591">
      <w:pPr>
        <w:pStyle w:val="a8"/>
        <w:spacing w:line="336" w:lineRule="auto"/>
        <w:ind w:firstLine="422"/>
        <w:rPr>
          <w:b/>
          <w:szCs w:val="21"/>
        </w:rPr>
      </w:pPr>
      <w:r w:rsidRPr="00A14591">
        <w:rPr>
          <w:rFonts w:ascii="新宋体" w:eastAsia="新宋体" w:hAnsi="新宋体" w:hint="eastAsia"/>
          <w:b/>
          <w:szCs w:val="21"/>
        </w:rPr>
        <w:t>（三）试卷内容结构</w:t>
      </w:r>
    </w:p>
    <w:p w:rsidR="000810BE" w:rsidRPr="00A14591" w:rsidRDefault="00A14591">
      <w:pPr>
        <w:pStyle w:val="a8"/>
        <w:spacing w:line="336" w:lineRule="auto"/>
        <w:rPr>
          <w:rFonts w:ascii="新宋体" w:eastAsia="新宋体" w:hAnsi="新宋体"/>
          <w:szCs w:val="21"/>
        </w:rPr>
      </w:pPr>
      <w:r w:rsidRPr="00A14591">
        <w:rPr>
          <w:rFonts w:ascii="新宋体" w:eastAsia="新宋体" w:hAnsi="新宋体" w:hint="eastAsia"/>
          <w:szCs w:val="21"/>
        </w:rPr>
        <w:t>考试内容主要包括普通心理学、发展心理学、</w:t>
      </w:r>
      <w:r w:rsidRPr="00A14591">
        <w:rPr>
          <w:rFonts w:ascii="新宋体" w:eastAsia="新宋体" w:hAnsi="新宋体" w:hint="eastAsia"/>
          <w:szCs w:val="21"/>
        </w:rPr>
        <w:t>心理统计与测量</w:t>
      </w:r>
      <w:r w:rsidRPr="00A14591">
        <w:rPr>
          <w:rFonts w:ascii="新宋体" w:eastAsia="新宋体" w:hAnsi="新宋体" w:hint="eastAsia"/>
          <w:szCs w:val="21"/>
        </w:rPr>
        <w:t>等相关理论知识。</w:t>
      </w:r>
    </w:p>
    <w:p w:rsidR="000810BE" w:rsidRPr="00A14591" w:rsidRDefault="00A14591">
      <w:pPr>
        <w:pStyle w:val="a8"/>
        <w:spacing w:line="336" w:lineRule="auto"/>
        <w:ind w:firstLine="422"/>
        <w:rPr>
          <w:rFonts w:ascii="新宋体" w:eastAsia="新宋体" w:hAnsi="新宋体"/>
          <w:b/>
          <w:szCs w:val="21"/>
        </w:rPr>
      </w:pPr>
      <w:r w:rsidRPr="00A14591">
        <w:rPr>
          <w:rFonts w:ascii="新宋体" w:eastAsia="新宋体" w:hAnsi="新宋体" w:hint="eastAsia"/>
          <w:b/>
          <w:szCs w:val="21"/>
        </w:rPr>
        <w:t>（四）试卷题型结构</w:t>
      </w:r>
    </w:p>
    <w:p w:rsidR="000810BE" w:rsidRPr="00A14591" w:rsidRDefault="00A14591">
      <w:pPr>
        <w:spacing w:line="336" w:lineRule="auto"/>
        <w:ind w:firstLineChars="200" w:firstLine="420"/>
        <w:rPr>
          <w:rFonts w:ascii="宋体" w:hAnsi="宋体"/>
          <w:szCs w:val="21"/>
        </w:rPr>
      </w:pPr>
      <w:r w:rsidRPr="00A14591">
        <w:rPr>
          <w:rFonts w:ascii="宋体" w:hAnsi="宋体" w:hint="eastAsia"/>
          <w:szCs w:val="21"/>
        </w:rPr>
        <w:t>1.</w:t>
      </w:r>
      <w:r w:rsidRPr="00A14591">
        <w:rPr>
          <w:rFonts w:ascii="宋体" w:hAnsi="宋体" w:hint="eastAsia"/>
          <w:szCs w:val="21"/>
        </w:rPr>
        <w:t>名词解释</w:t>
      </w:r>
    </w:p>
    <w:p w:rsidR="000810BE" w:rsidRPr="00A14591" w:rsidRDefault="00A14591">
      <w:pPr>
        <w:spacing w:line="336" w:lineRule="auto"/>
        <w:ind w:firstLineChars="200" w:firstLine="420"/>
        <w:rPr>
          <w:rFonts w:ascii="宋体" w:hAnsi="宋体"/>
          <w:szCs w:val="21"/>
        </w:rPr>
      </w:pPr>
      <w:r w:rsidRPr="00A14591">
        <w:rPr>
          <w:rFonts w:ascii="宋体" w:hAnsi="宋体" w:hint="eastAsia"/>
          <w:szCs w:val="21"/>
        </w:rPr>
        <w:t>2.</w:t>
      </w:r>
      <w:r w:rsidRPr="00A14591">
        <w:rPr>
          <w:rFonts w:ascii="宋体" w:hAnsi="宋体" w:hint="eastAsia"/>
          <w:szCs w:val="21"/>
        </w:rPr>
        <w:t>简答题</w:t>
      </w:r>
    </w:p>
    <w:p w:rsidR="000810BE" w:rsidRPr="00A14591" w:rsidRDefault="00A14591">
      <w:pPr>
        <w:spacing w:line="336" w:lineRule="auto"/>
        <w:ind w:firstLineChars="200" w:firstLine="420"/>
        <w:rPr>
          <w:rFonts w:ascii="宋体" w:hAnsi="宋体"/>
          <w:szCs w:val="21"/>
        </w:rPr>
      </w:pPr>
      <w:r w:rsidRPr="00A14591">
        <w:rPr>
          <w:rFonts w:ascii="宋体" w:hAnsi="宋体" w:hint="eastAsia"/>
          <w:szCs w:val="21"/>
        </w:rPr>
        <w:t>3.</w:t>
      </w:r>
      <w:r w:rsidRPr="00A14591">
        <w:rPr>
          <w:rFonts w:ascii="宋体" w:hAnsi="宋体" w:hint="eastAsia"/>
          <w:szCs w:val="21"/>
        </w:rPr>
        <w:t>案例分析题</w:t>
      </w:r>
    </w:p>
    <w:p w:rsidR="000810BE" w:rsidRPr="00A14591" w:rsidRDefault="00A14591">
      <w:pPr>
        <w:spacing w:line="336" w:lineRule="auto"/>
        <w:ind w:firstLineChars="200" w:firstLine="420"/>
        <w:rPr>
          <w:rFonts w:ascii="宋体" w:hAnsi="宋体"/>
          <w:b/>
          <w:bCs/>
          <w:szCs w:val="21"/>
        </w:rPr>
      </w:pPr>
      <w:r w:rsidRPr="00A14591">
        <w:rPr>
          <w:rFonts w:ascii="宋体" w:hAnsi="宋体" w:hint="eastAsia"/>
          <w:szCs w:val="21"/>
        </w:rPr>
        <w:t>4.</w:t>
      </w:r>
      <w:r w:rsidRPr="00A14591">
        <w:rPr>
          <w:rFonts w:ascii="宋体" w:hAnsi="宋体" w:hint="eastAsia"/>
          <w:szCs w:val="21"/>
        </w:rPr>
        <w:t>论述题</w:t>
      </w:r>
    </w:p>
    <w:p w:rsidR="000810BE" w:rsidRPr="00A14591" w:rsidRDefault="00A14591">
      <w:pPr>
        <w:spacing w:line="336" w:lineRule="auto"/>
        <w:rPr>
          <w:b/>
          <w:sz w:val="24"/>
        </w:rPr>
      </w:pPr>
      <w:r w:rsidRPr="00A14591">
        <w:rPr>
          <w:rFonts w:hint="eastAsia"/>
          <w:b/>
          <w:sz w:val="24"/>
        </w:rPr>
        <w:t>二、考查目标</w:t>
      </w:r>
    </w:p>
    <w:p w:rsidR="000810BE" w:rsidRPr="00A14591" w:rsidRDefault="00A14591">
      <w:pPr>
        <w:spacing w:line="336" w:lineRule="auto"/>
        <w:ind w:firstLineChars="200" w:firstLine="420"/>
        <w:rPr>
          <w:rFonts w:ascii="宋体" w:hAnsi="宋体" w:cs="Arial"/>
          <w:szCs w:val="21"/>
        </w:rPr>
      </w:pPr>
      <w:r w:rsidRPr="00A14591">
        <w:rPr>
          <w:rFonts w:ascii="宋体" w:hAnsi="宋体" w:cs="Arial" w:hint="eastAsia"/>
          <w:szCs w:val="21"/>
        </w:rPr>
        <w:t>课程考试的目的在于</w:t>
      </w:r>
      <w:r w:rsidRPr="00A14591">
        <w:rPr>
          <w:rFonts w:ascii="宋体" w:hAnsi="宋体" w:cs="Arial"/>
          <w:szCs w:val="21"/>
        </w:rPr>
        <w:t>测试考生对</w:t>
      </w:r>
      <w:r w:rsidRPr="00A14591">
        <w:rPr>
          <w:rFonts w:ascii="宋体" w:hAnsi="宋体" w:cs="Arial" w:hint="eastAsia"/>
          <w:szCs w:val="21"/>
        </w:rPr>
        <w:t>于心理学相关</w:t>
      </w:r>
      <w:r w:rsidRPr="00A14591">
        <w:rPr>
          <w:rFonts w:ascii="宋体" w:hAnsi="宋体" w:cs="Arial"/>
          <w:szCs w:val="21"/>
        </w:rPr>
        <w:t>的</w:t>
      </w:r>
      <w:r w:rsidRPr="00A14591">
        <w:rPr>
          <w:rFonts w:ascii="宋体" w:hAnsi="宋体" w:cs="Arial" w:hint="eastAsia"/>
          <w:szCs w:val="21"/>
        </w:rPr>
        <w:t>基本概念、</w:t>
      </w:r>
      <w:r w:rsidRPr="00A14591">
        <w:rPr>
          <w:rFonts w:ascii="宋体" w:hAnsi="宋体" w:cs="Arial"/>
          <w:szCs w:val="21"/>
        </w:rPr>
        <w:t>基本</w:t>
      </w:r>
      <w:r w:rsidRPr="00A14591">
        <w:rPr>
          <w:rFonts w:ascii="宋体" w:hAnsi="宋体" w:cs="Arial" w:hint="eastAsia"/>
          <w:szCs w:val="21"/>
        </w:rPr>
        <w:t>理论、基础知识</w:t>
      </w:r>
      <w:r w:rsidRPr="00A14591">
        <w:rPr>
          <w:rFonts w:ascii="宋体" w:hAnsi="宋体" w:cs="Arial"/>
          <w:szCs w:val="21"/>
        </w:rPr>
        <w:t>的</w:t>
      </w:r>
      <w:r w:rsidRPr="00A14591">
        <w:rPr>
          <w:rFonts w:ascii="宋体" w:hAnsi="宋体" w:cs="Arial" w:hint="eastAsia"/>
          <w:szCs w:val="21"/>
        </w:rPr>
        <w:t>掌握情况以及综合运用分析和解决心理学现实问题的能力，</w:t>
      </w:r>
      <w:r w:rsidRPr="00A14591">
        <w:rPr>
          <w:rFonts w:ascii="宋体" w:hAnsi="宋体" w:cs="Arial"/>
          <w:szCs w:val="21"/>
        </w:rPr>
        <w:t>共包括普通心理学</w:t>
      </w:r>
      <w:r w:rsidRPr="00A14591">
        <w:rPr>
          <w:rFonts w:ascii="宋体" w:hAnsi="宋体" w:cs="Arial" w:hint="eastAsia"/>
          <w:szCs w:val="21"/>
        </w:rPr>
        <w:t>、</w:t>
      </w:r>
      <w:r w:rsidRPr="00A14591">
        <w:rPr>
          <w:rFonts w:ascii="宋体" w:hAnsi="宋体" w:cs="Arial"/>
          <w:szCs w:val="21"/>
        </w:rPr>
        <w:t>发展心理学和心理统计与测量三个部分</w:t>
      </w:r>
      <w:r w:rsidRPr="00A14591">
        <w:rPr>
          <w:rFonts w:ascii="宋体" w:hAnsi="宋体" w:cs="Arial" w:hint="eastAsia"/>
          <w:szCs w:val="21"/>
        </w:rPr>
        <w:t>。</w:t>
      </w:r>
    </w:p>
    <w:p w:rsidR="000810BE" w:rsidRPr="00A14591" w:rsidRDefault="00A14591">
      <w:pPr>
        <w:numPr>
          <w:ilvl w:val="0"/>
          <w:numId w:val="3"/>
        </w:numPr>
        <w:spacing w:line="336" w:lineRule="auto"/>
        <w:rPr>
          <w:rFonts w:ascii="宋体" w:hAnsi="宋体" w:cs="Arial"/>
          <w:b/>
          <w:bCs/>
          <w:szCs w:val="21"/>
        </w:rPr>
      </w:pPr>
      <w:r w:rsidRPr="00A14591">
        <w:rPr>
          <w:rFonts w:hint="eastAsia"/>
          <w:b/>
          <w:sz w:val="24"/>
        </w:rPr>
        <w:t>考查范围或考试内容概要</w:t>
      </w:r>
    </w:p>
    <w:p w:rsidR="000810BE" w:rsidRPr="00A14591" w:rsidRDefault="00A14591">
      <w:pPr>
        <w:spacing w:line="336" w:lineRule="auto"/>
        <w:ind w:firstLineChars="200" w:firstLine="422"/>
        <w:rPr>
          <w:rFonts w:ascii="宋体" w:hAnsi="宋体" w:cs="Arial"/>
          <w:b/>
          <w:bCs/>
          <w:szCs w:val="21"/>
        </w:rPr>
      </w:pPr>
      <w:r w:rsidRPr="00A14591">
        <w:rPr>
          <w:rFonts w:ascii="宋体" w:hAnsi="宋体" w:cs="Arial" w:hint="eastAsia"/>
          <w:b/>
          <w:bCs/>
          <w:szCs w:val="21"/>
        </w:rPr>
        <w:t>第一部分普通心理学</w:t>
      </w:r>
    </w:p>
    <w:p w:rsidR="000810BE" w:rsidRPr="00A14591" w:rsidRDefault="00A14591">
      <w:pPr>
        <w:adjustRightInd w:val="0"/>
        <w:snapToGrid w:val="0"/>
        <w:spacing w:line="336" w:lineRule="auto"/>
        <w:ind w:firstLineChars="200" w:firstLine="420"/>
        <w:rPr>
          <w:rFonts w:ascii="宋体" w:hAnsi="宋体" w:cs="宋体"/>
          <w:szCs w:val="21"/>
        </w:rPr>
      </w:pPr>
      <w:r w:rsidRPr="00A14591">
        <w:rPr>
          <w:rFonts w:ascii="宋体" w:hAnsi="宋体" w:cs="宋体" w:hint="eastAsia"/>
          <w:szCs w:val="21"/>
        </w:rPr>
        <w:t>1.</w:t>
      </w:r>
      <w:r w:rsidRPr="00A14591">
        <w:rPr>
          <w:rFonts w:ascii="宋体" w:hAnsi="宋体" w:cs="宋体" w:hint="eastAsia"/>
          <w:szCs w:val="21"/>
        </w:rPr>
        <w:t>心理学的研究对象和方法。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心理学的研究对象；心理学的任务；心理学的研究方法；心理学的发展趋势</w:t>
      </w:r>
    </w:p>
    <w:p w:rsidR="000810BE" w:rsidRPr="00A14591" w:rsidRDefault="00A14591">
      <w:pPr>
        <w:adjustRightInd w:val="0"/>
        <w:snapToGrid w:val="0"/>
        <w:spacing w:line="336" w:lineRule="auto"/>
        <w:ind w:firstLineChars="200" w:firstLine="420"/>
        <w:rPr>
          <w:rFonts w:ascii="宋体" w:hAnsi="宋体" w:cs="宋体"/>
          <w:szCs w:val="21"/>
        </w:rPr>
      </w:pPr>
      <w:r w:rsidRPr="00A14591">
        <w:rPr>
          <w:rFonts w:ascii="宋体" w:hAnsi="宋体" w:cs="宋体" w:hint="eastAsia"/>
          <w:szCs w:val="21"/>
        </w:rPr>
        <w:t>2.</w:t>
      </w:r>
      <w:r w:rsidRPr="00A14591">
        <w:rPr>
          <w:rFonts w:ascii="宋体" w:hAnsi="宋体" w:cs="宋体" w:hint="eastAsia"/>
          <w:szCs w:val="21"/>
        </w:rPr>
        <w:t>心理的神经生理机制。神经系统的进化；</w:t>
      </w:r>
      <w:hyperlink r:id="rId9" w:tgtFrame="http://baike.baidu.com/_blank" w:history="1">
        <w:r w:rsidRPr="00A14591">
          <w:rPr>
            <w:rFonts w:ascii="宋体" w:hAnsi="宋体" w:cs="宋体" w:hint="eastAsia"/>
            <w:szCs w:val="21"/>
          </w:rPr>
          <w:t>神经元</w:t>
        </w:r>
      </w:hyperlink>
      <w:r w:rsidRPr="00A14591">
        <w:rPr>
          <w:rFonts w:ascii="宋体" w:hAnsi="宋体" w:cs="宋体" w:hint="eastAsia"/>
          <w:szCs w:val="21"/>
        </w:rPr>
        <w:t>；</w:t>
      </w:r>
      <w:hyperlink r:id="rId10" w:tgtFrame="http://baike.baidu.com/_blank" w:history="1">
        <w:r w:rsidRPr="00A14591">
          <w:rPr>
            <w:rFonts w:ascii="宋体" w:hAnsi="宋体" w:cs="宋体" w:hint="eastAsia"/>
            <w:szCs w:val="21"/>
          </w:rPr>
          <w:t>神经系统</w:t>
        </w:r>
      </w:hyperlink>
      <w:r w:rsidRPr="00A14591">
        <w:rPr>
          <w:rFonts w:ascii="宋体" w:hAnsi="宋体" w:cs="宋体" w:hint="eastAsia"/>
          <w:szCs w:val="21"/>
        </w:rPr>
        <w:t>；脑功能的各种学说；内分泌腺和</w:t>
      </w:r>
      <w:hyperlink r:id="rId11" w:tgtFrame="http://baike.baidu.com/_blank" w:history="1">
        <w:r w:rsidRPr="00A14591">
          <w:rPr>
            <w:rFonts w:ascii="宋体" w:hAnsi="宋体" w:cs="宋体" w:hint="eastAsia"/>
            <w:szCs w:val="21"/>
          </w:rPr>
          <w:t>神经体液调节</w:t>
        </w:r>
      </w:hyperlink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szCs w:val="21"/>
        </w:rPr>
      </w:pPr>
      <w:bookmarkStart w:id="0" w:name="sub5096867_3_2"/>
      <w:bookmarkStart w:id="1" w:name="第二编_人的信息加工"/>
      <w:bookmarkStart w:id="2" w:name="3_2"/>
      <w:bookmarkEnd w:id="0"/>
      <w:bookmarkEnd w:id="1"/>
      <w:bookmarkEnd w:id="2"/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3.</w:t>
      </w: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感觉。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感觉的一般概念；视觉；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 xml:space="preserve"> 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听觉；其他感觉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szCs w:val="21"/>
        </w:rPr>
      </w:pP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4.</w:t>
      </w: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知觉。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知觉的一般概念；知觉的特性；</w:t>
      </w:r>
      <w:hyperlink r:id="rId12" w:tgtFrame="http://baike.baidu.com/_blank" w:history="1">
        <w:r w:rsidRPr="00A14591">
          <w:rPr>
            <w:rStyle w:val="a7"/>
            <w:rFonts w:ascii="宋体" w:hAnsi="宋体" w:cs="宋体" w:hint="eastAsia"/>
            <w:color w:val="auto"/>
            <w:szCs w:val="21"/>
            <w:u w:val="none"/>
            <w:shd w:val="clear" w:color="auto" w:fill="FFFFFF"/>
          </w:rPr>
          <w:t>空间知觉</w:t>
        </w:r>
      </w:hyperlink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；</w:t>
      </w:r>
      <w:hyperlink r:id="rId13" w:tgtFrame="http://baike.baidu.com/_blank" w:history="1">
        <w:r w:rsidRPr="00A14591">
          <w:rPr>
            <w:rStyle w:val="a7"/>
            <w:rFonts w:ascii="宋体" w:hAnsi="宋体" w:cs="宋体" w:hint="eastAsia"/>
            <w:color w:val="auto"/>
            <w:szCs w:val="21"/>
            <w:u w:val="none"/>
            <w:shd w:val="clear" w:color="auto" w:fill="FFFFFF"/>
          </w:rPr>
          <w:t>时间知觉</w:t>
        </w:r>
      </w:hyperlink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与</w:t>
      </w:r>
      <w:hyperlink r:id="rId14" w:tgtFrame="http://baike.baidu.com/_blank" w:history="1">
        <w:r w:rsidRPr="00A14591">
          <w:rPr>
            <w:rStyle w:val="a7"/>
            <w:rFonts w:ascii="宋体" w:hAnsi="宋体" w:cs="宋体" w:hint="eastAsia"/>
            <w:color w:val="auto"/>
            <w:szCs w:val="21"/>
            <w:u w:val="none"/>
            <w:shd w:val="clear" w:color="auto" w:fill="FFFFFF"/>
          </w:rPr>
          <w:t>运动知觉</w:t>
        </w:r>
      </w:hyperlink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；</w:t>
      </w:r>
      <w:hyperlink r:id="rId15" w:tgtFrame="http://baike.baidu.com/_blank" w:history="1">
        <w:r w:rsidRPr="00A14591">
          <w:rPr>
            <w:rStyle w:val="a7"/>
            <w:rFonts w:ascii="宋体" w:hAnsi="宋体" w:cs="宋体" w:hint="eastAsia"/>
            <w:color w:val="auto"/>
            <w:szCs w:val="21"/>
            <w:u w:val="none"/>
            <w:shd w:val="clear" w:color="auto" w:fill="FFFFFF"/>
          </w:rPr>
          <w:t>错觉</w:t>
        </w:r>
      </w:hyperlink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szCs w:val="21"/>
        </w:rPr>
      </w:pP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lastRenderedPageBreak/>
        <w:t>5.</w:t>
      </w:r>
      <w:hyperlink r:id="rId16" w:tgtFrame="http://baike.baidu.com/_blank" w:history="1">
        <w:r w:rsidRPr="00A14591">
          <w:rPr>
            <w:rStyle w:val="a7"/>
            <w:rFonts w:ascii="宋体" w:hAnsi="宋体" w:cs="宋体" w:hint="eastAsia"/>
            <w:bCs/>
            <w:color w:val="auto"/>
            <w:szCs w:val="21"/>
            <w:u w:val="none"/>
            <w:shd w:val="clear" w:color="auto" w:fill="FFFFFF"/>
          </w:rPr>
          <w:t>意识</w:t>
        </w:r>
      </w:hyperlink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和</w:t>
      </w:r>
      <w:hyperlink r:id="rId17" w:tgtFrame="http://baike.baidu.com/_blank" w:history="1">
        <w:r w:rsidRPr="00A14591">
          <w:rPr>
            <w:rStyle w:val="a7"/>
            <w:rFonts w:ascii="宋体" w:hAnsi="宋体" w:cs="宋体" w:hint="eastAsia"/>
            <w:bCs/>
            <w:color w:val="auto"/>
            <w:szCs w:val="21"/>
            <w:u w:val="none"/>
            <w:shd w:val="clear" w:color="auto" w:fill="FFFFFF"/>
          </w:rPr>
          <w:t>注意</w:t>
        </w:r>
      </w:hyperlink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。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意识的一般概念；几种不同的意识状态；注意的一般概述；注意的认知—神经机制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bCs/>
          <w:szCs w:val="21"/>
        </w:rPr>
      </w:pP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6.</w:t>
      </w: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记忆。记忆的一般概念；记忆的神经生理机制；</w:t>
      </w:r>
      <w:hyperlink r:id="rId18" w:tgtFrame="http://baike.baidu.com/_blank" w:history="1">
        <w:r w:rsidRPr="00A14591">
          <w:rPr>
            <w:rStyle w:val="a7"/>
            <w:rFonts w:ascii="宋体" w:hAnsi="宋体" w:cs="宋体" w:hint="eastAsia"/>
            <w:bCs/>
            <w:color w:val="auto"/>
            <w:szCs w:val="21"/>
            <w:u w:val="none"/>
            <w:shd w:val="clear" w:color="auto" w:fill="FFFFFF"/>
          </w:rPr>
          <w:t>感觉记忆</w:t>
        </w:r>
      </w:hyperlink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；</w:t>
      </w:r>
      <w:hyperlink r:id="rId19" w:tgtFrame="http://baike.baidu.com/_blank" w:history="1">
        <w:r w:rsidRPr="00A14591">
          <w:rPr>
            <w:rStyle w:val="a7"/>
            <w:rFonts w:ascii="宋体" w:hAnsi="宋体" w:cs="宋体" w:hint="eastAsia"/>
            <w:bCs/>
            <w:color w:val="auto"/>
            <w:szCs w:val="21"/>
            <w:u w:val="none"/>
            <w:shd w:val="clear" w:color="auto" w:fill="FFFFFF"/>
          </w:rPr>
          <w:t>短时记忆</w:t>
        </w:r>
      </w:hyperlink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；</w:t>
      </w:r>
      <w:hyperlink r:id="rId20" w:tgtFrame="http://baike.baidu.com/_blank" w:history="1">
        <w:r w:rsidRPr="00A14591">
          <w:rPr>
            <w:rStyle w:val="a7"/>
            <w:rFonts w:ascii="宋体" w:hAnsi="宋体" w:cs="宋体" w:hint="eastAsia"/>
            <w:bCs/>
            <w:color w:val="auto"/>
            <w:szCs w:val="21"/>
            <w:u w:val="none"/>
            <w:shd w:val="clear" w:color="auto" w:fill="FFFFFF"/>
          </w:rPr>
          <w:t>长时记忆</w:t>
        </w:r>
      </w:hyperlink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；</w:t>
      </w:r>
      <w:hyperlink r:id="rId21" w:tgtFrame="http://baike.baidu.com/_blank" w:history="1">
        <w:r w:rsidRPr="00A14591">
          <w:rPr>
            <w:rStyle w:val="a7"/>
            <w:rFonts w:ascii="宋体" w:hAnsi="宋体" w:cs="宋体" w:hint="eastAsia"/>
            <w:bCs/>
            <w:color w:val="auto"/>
            <w:szCs w:val="21"/>
            <w:u w:val="none"/>
            <w:shd w:val="clear" w:color="auto" w:fill="FFFFFF"/>
          </w:rPr>
          <w:t>内隐记忆</w:t>
        </w:r>
      </w:hyperlink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bCs/>
          <w:szCs w:val="21"/>
        </w:rPr>
      </w:pP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7.</w:t>
      </w: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思维。思维的一般概念；</w:t>
      </w:r>
      <w:hyperlink r:id="rId22" w:tgtFrame="http://baike.baidu.com/_blank" w:history="1">
        <w:r w:rsidRPr="00A14591">
          <w:rPr>
            <w:rStyle w:val="a7"/>
            <w:rFonts w:ascii="宋体" w:hAnsi="宋体" w:cs="宋体" w:hint="eastAsia"/>
            <w:bCs/>
            <w:color w:val="auto"/>
            <w:szCs w:val="21"/>
            <w:u w:val="none"/>
            <w:shd w:val="clear" w:color="auto" w:fill="FFFFFF"/>
          </w:rPr>
          <w:t>表象</w:t>
        </w:r>
      </w:hyperlink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；概念；推理；问题解决；决策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bCs/>
          <w:szCs w:val="21"/>
        </w:rPr>
      </w:pP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8.</w:t>
      </w: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语言。语言的一般概念；语言的神经生理机制；语言理解；语言产生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bCs/>
          <w:szCs w:val="21"/>
        </w:rPr>
      </w:pPr>
      <w:bookmarkStart w:id="3" w:name="3_3"/>
      <w:bookmarkStart w:id="4" w:name="sub5096867_3_3"/>
      <w:bookmarkStart w:id="5" w:name="第三编_行为调节和控制"/>
      <w:bookmarkEnd w:id="3"/>
      <w:bookmarkEnd w:id="4"/>
      <w:bookmarkEnd w:id="5"/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9.</w:t>
      </w: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动机。动机的一般概念；动机的种类；动机的理论；</w:t>
      </w:r>
      <w:hyperlink r:id="rId23" w:tgtFrame="http://baike.baidu.com/_blank" w:history="1">
        <w:r w:rsidRPr="00A14591">
          <w:rPr>
            <w:rStyle w:val="a7"/>
            <w:rFonts w:ascii="宋体" w:hAnsi="宋体" w:cs="宋体" w:hint="eastAsia"/>
            <w:bCs/>
            <w:color w:val="auto"/>
            <w:szCs w:val="21"/>
            <w:u w:val="none"/>
            <w:shd w:val="clear" w:color="auto" w:fill="FFFFFF"/>
          </w:rPr>
          <w:t>工作动机</w:t>
        </w:r>
      </w:hyperlink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与组织动机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bCs/>
          <w:szCs w:val="21"/>
        </w:rPr>
      </w:pP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10.</w:t>
      </w: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情绪。情绪的一般概念；情绪与脑；表情；情绪理论；情绪的调节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bCs/>
          <w:szCs w:val="21"/>
        </w:rPr>
      </w:pPr>
      <w:bookmarkStart w:id="6" w:name="3_4"/>
      <w:bookmarkStart w:id="7" w:name="sub5096867_3_4"/>
      <w:bookmarkStart w:id="8" w:name="第四编_人的心理特征"/>
      <w:bookmarkEnd w:id="6"/>
      <w:bookmarkEnd w:id="7"/>
      <w:bookmarkEnd w:id="8"/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11.</w:t>
      </w: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能力。能力的一般概念；能力的种类和结构；能力的测量；</w:t>
      </w:r>
      <w:hyperlink r:id="rId24" w:tgtFrame="http://baike.baidu.com/_blank" w:history="1">
        <w:r w:rsidRPr="00A14591">
          <w:rPr>
            <w:rStyle w:val="a7"/>
            <w:rFonts w:ascii="宋体" w:hAnsi="宋体" w:cs="宋体" w:hint="eastAsia"/>
            <w:bCs/>
            <w:color w:val="auto"/>
            <w:szCs w:val="21"/>
            <w:u w:val="none"/>
            <w:shd w:val="clear" w:color="auto" w:fill="FFFFFF"/>
          </w:rPr>
          <w:t>情绪智力</w:t>
        </w:r>
      </w:hyperlink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；能力发展与个体差异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bCs/>
          <w:szCs w:val="21"/>
        </w:rPr>
      </w:pP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12.</w:t>
      </w:r>
      <w:hyperlink r:id="rId25" w:tgtFrame="http://baike.baidu.com/_blank" w:history="1">
        <w:r w:rsidRPr="00A14591">
          <w:rPr>
            <w:rStyle w:val="a7"/>
            <w:rFonts w:ascii="宋体" w:hAnsi="宋体" w:cs="宋体" w:hint="eastAsia"/>
            <w:bCs/>
            <w:color w:val="auto"/>
            <w:szCs w:val="21"/>
            <w:u w:val="none"/>
            <w:shd w:val="clear" w:color="auto" w:fill="FFFFFF"/>
          </w:rPr>
          <w:t>人格</w:t>
        </w:r>
      </w:hyperlink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。人格的一般概念；人格理论；认知风格；人格成因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kern w:val="0"/>
          <w:szCs w:val="21"/>
          <w:shd w:val="clear" w:color="auto" w:fill="FFFFFF"/>
        </w:rPr>
      </w:pPr>
      <w:bookmarkStart w:id="9" w:name="3_5"/>
      <w:bookmarkStart w:id="10" w:name="第五编_活动与发展"/>
      <w:bookmarkStart w:id="11" w:name="sub5096867_3_5"/>
      <w:bookmarkEnd w:id="9"/>
      <w:bookmarkEnd w:id="10"/>
      <w:bookmarkEnd w:id="11"/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13.</w:t>
      </w:r>
      <w:r w:rsidRPr="00A14591">
        <w:rPr>
          <w:rFonts w:ascii="宋体" w:hAnsi="宋体" w:cs="宋体" w:hint="eastAsia"/>
          <w:bCs/>
          <w:kern w:val="0"/>
          <w:szCs w:val="21"/>
          <w:shd w:val="clear" w:color="auto" w:fill="FFFFFF"/>
        </w:rPr>
        <w:t>学习。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学习的一般概念；学习理论；认知和动作技能学习；学习的规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律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b/>
          <w:bCs/>
          <w:szCs w:val="21"/>
        </w:rPr>
      </w:pPr>
      <w:r w:rsidRPr="00A14591">
        <w:rPr>
          <w:rFonts w:ascii="宋体" w:hAnsi="宋体" w:cs="宋体" w:hint="eastAsia"/>
          <w:b/>
          <w:bCs/>
          <w:szCs w:val="21"/>
        </w:rPr>
        <w:t>第二部分</w:t>
      </w:r>
      <w:r w:rsidRPr="00A14591">
        <w:rPr>
          <w:rFonts w:ascii="宋体" w:hAnsi="宋体" w:cs="宋体" w:hint="eastAsia"/>
          <w:b/>
          <w:bCs/>
          <w:szCs w:val="21"/>
        </w:rPr>
        <w:t xml:space="preserve"> </w:t>
      </w:r>
      <w:r w:rsidRPr="00A14591">
        <w:rPr>
          <w:rFonts w:ascii="宋体" w:hAnsi="宋体" w:cs="宋体" w:hint="eastAsia"/>
          <w:b/>
          <w:bCs/>
          <w:szCs w:val="21"/>
        </w:rPr>
        <w:t>发展心理学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szCs w:val="21"/>
        </w:rPr>
      </w:pP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1.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发展心理学概述。发展心理学的界说；发展心理学的变迁；发展心理学的进展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szCs w:val="21"/>
        </w:rPr>
      </w:pP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2.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发展心理学理论。精神分析的心理发展观；行为主义的心理发展观；维果</w:t>
      </w:r>
      <w:proofErr w:type="gramStart"/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茨</w:t>
      </w:r>
      <w:proofErr w:type="gramEnd"/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基的心理发展观；皮亚杰的心理发展观；朱智贤的心理发展观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szCs w:val="21"/>
        </w:rPr>
      </w:pP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3.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发展心理学研究方法。发展心理学研究概述；发展心理学研究的设计；发展心理学收集研究资料的常用方法；发展心理学研究结果的分析；发展心理学研究方法的新趋势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szCs w:val="21"/>
        </w:rPr>
      </w:pP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4.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胎儿的生理</w:t>
      </w:r>
      <w:proofErr w:type="gramStart"/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一</w:t>
      </w:r>
      <w:proofErr w:type="gramEnd"/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心理发展。胎儿神经生理和心理机能的发展；胎儿生理</w:t>
      </w:r>
      <w:proofErr w:type="gramStart"/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一</w:t>
      </w:r>
      <w:proofErr w:type="gramEnd"/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心理发展的影响因素；胎儿期的心理卫生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szCs w:val="21"/>
        </w:rPr>
      </w:pP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5.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婴儿的心理发展；幼儿的心理发展；小学儿童的心理发展；青少年的心理发展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szCs w:val="21"/>
        </w:rPr>
      </w:pP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6.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成年早期个体的心理发展；成年中期个体的心理发展；成年晚期个体的心理发展</w:t>
      </w:r>
    </w:p>
    <w:p w:rsidR="000810BE" w:rsidRPr="00A14591" w:rsidRDefault="00A14591">
      <w:pPr>
        <w:spacing w:line="336" w:lineRule="auto"/>
        <w:rPr>
          <w:rFonts w:ascii="宋体" w:hAnsi="宋体" w:cs="宋体"/>
          <w:szCs w:val="21"/>
        </w:rPr>
      </w:pPr>
      <w:r w:rsidRPr="00A14591">
        <w:rPr>
          <w:rFonts w:ascii="宋体" w:hAnsi="宋体" w:cs="宋体" w:hint="eastAsia"/>
          <w:szCs w:val="21"/>
        </w:rPr>
        <w:t xml:space="preserve">   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szCs w:val="21"/>
        </w:rPr>
      </w:pPr>
      <w:r w:rsidRPr="00A14591">
        <w:rPr>
          <w:rFonts w:ascii="宋体" w:hAnsi="宋体" w:cs="宋体" w:hint="eastAsia"/>
          <w:b/>
          <w:bCs/>
          <w:szCs w:val="21"/>
        </w:rPr>
        <w:t>第三部分：心理统计与测量</w:t>
      </w:r>
    </w:p>
    <w:p w:rsidR="000810BE" w:rsidRPr="00A14591" w:rsidRDefault="00A14591">
      <w:pPr>
        <w:spacing w:line="300" w:lineRule="auto"/>
        <w:ind w:left="420"/>
        <w:rPr>
          <w:rFonts w:ascii="宋体" w:hAnsi="宋体"/>
        </w:rPr>
      </w:pPr>
      <w:r w:rsidRPr="00A14591">
        <w:rPr>
          <w:rFonts w:ascii="宋体" w:hAnsi="宋体" w:hint="eastAsia"/>
        </w:rPr>
        <w:t>[</w:t>
      </w:r>
      <w:r w:rsidRPr="00A14591">
        <w:rPr>
          <w:rFonts w:ascii="宋体" w:hAnsi="宋体" w:hint="eastAsia"/>
        </w:rPr>
        <w:t>考查目标</w:t>
      </w:r>
      <w:r w:rsidRPr="00A14591">
        <w:rPr>
          <w:rFonts w:ascii="宋体" w:hAnsi="宋体" w:hint="eastAsia"/>
        </w:rPr>
        <w:t>]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kern w:val="0"/>
          <w:szCs w:val="21"/>
          <w:shd w:val="clear" w:color="auto" w:fill="FFFFFF"/>
        </w:rPr>
      </w:pP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 xml:space="preserve">1. 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正确理解心理统计与心理测量的基本概念，掌握心理统计与心理测量的基本方法。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kern w:val="0"/>
          <w:szCs w:val="21"/>
          <w:shd w:val="clear" w:color="auto" w:fill="FFFFFF"/>
        </w:rPr>
      </w:pP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 xml:space="preserve">2. 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掌握有关统计分析的原理和方法，能正确解释统计分析结果。</w:t>
      </w:r>
    </w:p>
    <w:p w:rsidR="000810BE" w:rsidRPr="00A14591" w:rsidRDefault="00A14591">
      <w:pPr>
        <w:widowControl/>
        <w:shd w:val="clear" w:color="auto" w:fill="FFFFFF"/>
        <w:spacing w:line="336" w:lineRule="auto"/>
        <w:ind w:firstLine="420"/>
        <w:rPr>
          <w:rFonts w:ascii="宋体" w:hAnsi="宋体"/>
        </w:rPr>
      </w:pP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 xml:space="preserve">3. </w:t>
      </w:r>
      <w:r w:rsidRPr="00A14591">
        <w:rPr>
          <w:rFonts w:ascii="宋体" w:hAnsi="宋体" w:cs="宋体" w:hint="eastAsia"/>
          <w:kern w:val="0"/>
          <w:szCs w:val="21"/>
          <w:shd w:val="clear" w:color="auto" w:fill="FFFFFF"/>
        </w:rPr>
        <w:t>掌握各种测量理论和各种测量指标的计算方法；能够正确使用各种测验，并对其结构进行解释。具体内容如下：</w:t>
      </w:r>
    </w:p>
    <w:p w:rsidR="000810BE" w:rsidRPr="00A14591" w:rsidRDefault="00A14591">
      <w:pPr>
        <w:numPr>
          <w:ilvl w:val="0"/>
          <w:numId w:val="4"/>
        </w:numPr>
        <w:spacing w:line="300" w:lineRule="auto"/>
        <w:rPr>
          <w:rFonts w:ascii="宋体" w:hAnsi="宋体"/>
          <w:shd w:val="pct10" w:color="auto" w:fill="FFFFFF"/>
        </w:rPr>
      </w:pPr>
      <w:r w:rsidRPr="00A14591">
        <w:rPr>
          <w:rFonts w:ascii="宋体" w:hAnsi="宋体" w:hint="eastAsia"/>
          <w:shd w:val="pct10" w:color="auto" w:fill="FFFFFF"/>
        </w:rPr>
        <w:lastRenderedPageBreak/>
        <w:t>描述统计</w:t>
      </w:r>
    </w:p>
    <w:p w:rsidR="000810BE" w:rsidRPr="00A14591" w:rsidRDefault="00A14591">
      <w:pPr>
        <w:numPr>
          <w:ilvl w:val="0"/>
          <w:numId w:val="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统计图表</w:t>
      </w:r>
    </w:p>
    <w:p w:rsidR="000810BE" w:rsidRPr="00A14591" w:rsidRDefault="00A14591">
      <w:pPr>
        <w:numPr>
          <w:ilvl w:val="0"/>
          <w:numId w:val="6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统计图</w:t>
      </w:r>
    </w:p>
    <w:p w:rsidR="000810BE" w:rsidRPr="00A14591" w:rsidRDefault="00A14591">
      <w:pPr>
        <w:numPr>
          <w:ilvl w:val="0"/>
          <w:numId w:val="6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统计表</w:t>
      </w:r>
    </w:p>
    <w:p w:rsidR="000810BE" w:rsidRPr="00A14591" w:rsidRDefault="00A14591">
      <w:pPr>
        <w:numPr>
          <w:ilvl w:val="0"/>
          <w:numId w:val="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集中量数</w:t>
      </w:r>
    </w:p>
    <w:p w:rsidR="000810BE" w:rsidRPr="00A14591" w:rsidRDefault="00A14591">
      <w:pPr>
        <w:numPr>
          <w:ilvl w:val="0"/>
          <w:numId w:val="7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算术平均数</w:t>
      </w:r>
    </w:p>
    <w:p w:rsidR="000810BE" w:rsidRPr="00A14591" w:rsidRDefault="00A14591">
      <w:pPr>
        <w:numPr>
          <w:ilvl w:val="0"/>
          <w:numId w:val="7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中数</w:t>
      </w:r>
    </w:p>
    <w:p w:rsidR="000810BE" w:rsidRPr="00A14591" w:rsidRDefault="00A14591">
      <w:pPr>
        <w:numPr>
          <w:ilvl w:val="0"/>
          <w:numId w:val="7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众数</w:t>
      </w:r>
    </w:p>
    <w:p w:rsidR="000810BE" w:rsidRPr="00A14591" w:rsidRDefault="00A14591">
      <w:pPr>
        <w:numPr>
          <w:ilvl w:val="0"/>
          <w:numId w:val="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差异量数</w:t>
      </w:r>
    </w:p>
    <w:p w:rsidR="000810BE" w:rsidRPr="00A14591" w:rsidRDefault="00A14591">
      <w:pPr>
        <w:numPr>
          <w:ilvl w:val="0"/>
          <w:numId w:val="8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离差与平均差</w:t>
      </w:r>
    </w:p>
    <w:p w:rsidR="000810BE" w:rsidRPr="00A14591" w:rsidRDefault="00A14591">
      <w:pPr>
        <w:numPr>
          <w:ilvl w:val="0"/>
          <w:numId w:val="8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方差与标准差</w:t>
      </w:r>
    </w:p>
    <w:p w:rsidR="000810BE" w:rsidRPr="00A14591" w:rsidRDefault="00A14591">
      <w:pPr>
        <w:numPr>
          <w:ilvl w:val="0"/>
          <w:numId w:val="8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变异系数</w:t>
      </w:r>
    </w:p>
    <w:p w:rsidR="000810BE" w:rsidRPr="00A14591" w:rsidRDefault="00A14591">
      <w:pPr>
        <w:numPr>
          <w:ilvl w:val="0"/>
          <w:numId w:val="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相对量数</w:t>
      </w:r>
    </w:p>
    <w:p w:rsidR="000810BE" w:rsidRPr="00A14591" w:rsidRDefault="00A14591">
      <w:pPr>
        <w:numPr>
          <w:ilvl w:val="0"/>
          <w:numId w:val="9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百分位数</w:t>
      </w:r>
    </w:p>
    <w:p w:rsidR="000810BE" w:rsidRPr="00A14591" w:rsidRDefault="00A14591">
      <w:pPr>
        <w:numPr>
          <w:ilvl w:val="0"/>
          <w:numId w:val="9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百分等级</w:t>
      </w:r>
    </w:p>
    <w:p w:rsidR="000810BE" w:rsidRPr="00A14591" w:rsidRDefault="00A14591">
      <w:pPr>
        <w:numPr>
          <w:ilvl w:val="0"/>
          <w:numId w:val="9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标准分数</w:t>
      </w:r>
    </w:p>
    <w:p w:rsidR="000810BE" w:rsidRPr="00A14591" w:rsidRDefault="00A14591">
      <w:pPr>
        <w:numPr>
          <w:ilvl w:val="0"/>
          <w:numId w:val="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相关量数</w:t>
      </w:r>
    </w:p>
    <w:p w:rsidR="000810BE" w:rsidRPr="00A14591" w:rsidRDefault="00A14591">
      <w:pPr>
        <w:numPr>
          <w:ilvl w:val="0"/>
          <w:numId w:val="1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积差相关</w:t>
      </w:r>
    </w:p>
    <w:p w:rsidR="000810BE" w:rsidRPr="00A14591" w:rsidRDefault="00A14591">
      <w:pPr>
        <w:numPr>
          <w:ilvl w:val="0"/>
          <w:numId w:val="1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等级相关</w:t>
      </w:r>
    </w:p>
    <w:p w:rsidR="000810BE" w:rsidRPr="00A14591" w:rsidRDefault="00A14591">
      <w:pPr>
        <w:numPr>
          <w:ilvl w:val="0"/>
          <w:numId w:val="1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肯德</w:t>
      </w:r>
      <w:proofErr w:type="gramStart"/>
      <w:r w:rsidRPr="00A14591">
        <w:rPr>
          <w:rFonts w:ascii="宋体" w:hAnsi="宋体" w:hint="eastAsia"/>
        </w:rPr>
        <w:t>尔等级</w:t>
      </w:r>
      <w:proofErr w:type="gramEnd"/>
      <w:r w:rsidRPr="00A14591">
        <w:rPr>
          <w:rFonts w:ascii="宋体" w:hAnsi="宋体" w:hint="eastAsia"/>
        </w:rPr>
        <w:t>相关</w:t>
      </w:r>
    </w:p>
    <w:p w:rsidR="000810BE" w:rsidRPr="00A14591" w:rsidRDefault="00A14591">
      <w:pPr>
        <w:numPr>
          <w:ilvl w:val="0"/>
          <w:numId w:val="1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点二列相关与二列相关</w:t>
      </w:r>
    </w:p>
    <w:p w:rsidR="000810BE" w:rsidRPr="00A14591" w:rsidRDefault="00A14591">
      <w:pPr>
        <w:numPr>
          <w:ilvl w:val="0"/>
          <w:numId w:val="1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Φ相关</w:t>
      </w:r>
    </w:p>
    <w:p w:rsidR="000810BE" w:rsidRPr="00A14591" w:rsidRDefault="00A14591">
      <w:pPr>
        <w:numPr>
          <w:ilvl w:val="0"/>
          <w:numId w:val="4"/>
        </w:numPr>
        <w:spacing w:line="300" w:lineRule="auto"/>
        <w:rPr>
          <w:rFonts w:ascii="宋体" w:hAnsi="宋体"/>
          <w:shd w:val="pct10" w:color="auto" w:fill="FFFFFF"/>
        </w:rPr>
      </w:pPr>
      <w:r w:rsidRPr="00A14591">
        <w:rPr>
          <w:rFonts w:ascii="宋体" w:hAnsi="宋体" w:hint="eastAsia"/>
          <w:shd w:val="pct10" w:color="auto" w:fill="FFFFFF"/>
        </w:rPr>
        <w:t>推断统计</w:t>
      </w:r>
    </w:p>
    <w:p w:rsidR="000810BE" w:rsidRPr="00A14591" w:rsidRDefault="00A14591">
      <w:pPr>
        <w:numPr>
          <w:ilvl w:val="0"/>
          <w:numId w:val="11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推断统计的数学基础</w:t>
      </w:r>
    </w:p>
    <w:p w:rsidR="000810BE" w:rsidRPr="00A14591" w:rsidRDefault="00A14591">
      <w:pPr>
        <w:numPr>
          <w:ilvl w:val="0"/>
          <w:numId w:val="12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概率</w:t>
      </w:r>
    </w:p>
    <w:p w:rsidR="000810BE" w:rsidRPr="00A14591" w:rsidRDefault="00A14591">
      <w:pPr>
        <w:numPr>
          <w:ilvl w:val="0"/>
          <w:numId w:val="12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正态分布</w:t>
      </w:r>
    </w:p>
    <w:p w:rsidR="000810BE" w:rsidRPr="00A14591" w:rsidRDefault="00A14591">
      <w:pPr>
        <w:numPr>
          <w:ilvl w:val="0"/>
          <w:numId w:val="12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二项分布</w:t>
      </w:r>
    </w:p>
    <w:p w:rsidR="000810BE" w:rsidRPr="00A14591" w:rsidRDefault="00A14591">
      <w:pPr>
        <w:numPr>
          <w:ilvl w:val="0"/>
          <w:numId w:val="12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抽样原理与抽样方法</w:t>
      </w:r>
    </w:p>
    <w:p w:rsidR="000810BE" w:rsidRPr="00A14591" w:rsidRDefault="00A14591">
      <w:pPr>
        <w:numPr>
          <w:ilvl w:val="0"/>
          <w:numId w:val="12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抽样分布</w:t>
      </w:r>
    </w:p>
    <w:p w:rsidR="000810BE" w:rsidRPr="00A14591" w:rsidRDefault="00A14591">
      <w:pPr>
        <w:numPr>
          <w:ilvl w:val="0"/>
          <w:numId w:val="11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参数估计</w:t>
      </w:r>
    </w:p>
    <w:p w:rsidR="000810BE" w:rsidRPr="00A14591" w:rsidRDefault="00A14591">
      <w:pPr>
        <w:numPr>
          <w:ilvl w:val="0"/>
          <w:numId w:val="13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点估计、区间估计与标准误</w:t>
      </w:r>
    </w:p>
    <w:p w:rsidR="000810BE" w:rsidRPr="00A14591" w:rsidRDefault="00A14591">
      <w:pPr>
        <w:numPr>
          <w:ilvl w:val="0"/>
          <w:numId w:val="13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总体平均数的估计</w:t>
      </w:r>
    </w:p>
    <w:p w:rsidR="000810BE" w:rsidRPr="00A14591" w:rsidRDefault="00A14591">
      <w:pPr>
        <w:numPr>
          <w:ilvl w:val="0"/>
          <w:numId w:val="13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标准差与方差的区间估计</w:t>
      </w:r>
    </w:p>
    <w:p w:rsidR="000810BE" w:rsidRPr="00A14591" w:rsidRDefault="00A14591">
      <w:pPr>
        <w:numPr>
          <w:ilvl w:val="0"/>
          <w:numId w:val="11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lastRenderedPageBreak/>
        <w:t>假设检验</w:t>
      </w:r>
    </w:p>
    <w:p w:rsidR="000810BE" w:rsidRPr="00A14591" w:rsidRDefault="00A14591">
      <w:pPr>
        <w:numPr>
          <w:ilvl w:val="0"/>
          <w:numId w:val="14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假设检验的原理</w:t>
      </w:r>
    </w:p>
    <w:p w:rsidR="000810BE" w:rsidRPr="00A14591" w:rsidRDefault="00A14591">
      <w:pPr>
        <w:numPr>
          <w:ilvl w:val="0"/>
          <w:numId w:val="14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样本与总体平均数差异的检验</w:t>
      </w:r>
    </w:p>
    <w:p w:rsidR="000810BE" w:rsidRPr="00A14591" w:rsidRDefault="00A14591">
      <w:pPr>
        <w:numPr>
          <w:ilvl w:val="0"/>
          <w:numId w:val="14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两样本平均数差异的检验</w:t>
      </w:r>
    </w:p>
    <w:p w:rsidR="000810BE" w:rsidRPr="00A14591" w:rsidRDefault="00A14591">
      <w:pPr>
        <w:numPr>
          <w:ilvl w:val="0"/>
          <w:numId w:val="14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方差齐性的检验</w:t>
      </w:r>
    </w:p>
    <w:p w:rsidR="000810BE" w:rsidRPr="00A14591" w:rsidRDefault="00A14591">
      <w:pPr>
        <w:numPr>
          <w:ilvl w:val="0"/>
          <w:numId w:val="14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相关系数的显著性检验</w:t>
      </w:r>
    </w:p>
    <w:p w:rsidR="000810BE" w:rsidRPr="00A14591" w:rsidRDefault="00A14591">
      <w:pPr>
        <w:numPr>
          <w:ilvl w:val="0"/>
          <w:numId w:val="11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方差分析</w:t>
      </w:r>
    </w:p>
    <w:p w:rsidR="000810BE" w:rsidRPr="00A14591" w:rsidRDefault="00A14591">
      <w:pPr>
        <w:numPr>
          <w:ilvl w:val="0"/>
          <w:numId w:val="1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方差分析的原理与基本过程</w:t>
      </w:r>
    </w:p>
    <w:p w:rsidR="000810BE" w:rsidRPr="00A14591" w:rsidRDefault="00A14591">
      <w:pPr>
        <w:numPr>
          <w:ilvl w:val="0"/>
          <w:numId w:val="1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完全随机设计的方差分析</w:t>
      </w:r>
    </w:p>
    <w:p w:rsidR="000810BE" w:rsidRPr="00A14591" w:rsidRDefault="00A14591">
      <w:pPr>
        <w:numPr>
          <w:ilvl w:val="0"/>
          <w:numId w:val="1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随机区组设计的方差分析</w:t>
      </w:r>
    </w:p>
    <w:p w:rsidR="000810BE" w:rsidRPr="00A14591" w:rsidRDefault="00A14591">
      <w:pPr>
        <w:numPr>
          <w:ilvl w:val="0"/>
          <w:numId w:val="15"/>
        </w:numPr>
        <w:spacing w:line="300" w:lineRule="auto"/>
        <w:rPr>
          <w:rFonts w:ascii="宋体" w:hAnsi="宋体"/>
        </w:rPr>
      </w:pPr>
      <w:proofErr w:type="gramStart"/>
      <w:r w:rsidRPr="00A14591">
        <w:rPr>
          <w:rFonts w:ascii="宋体" w:hAnsi="宋体" w:hint="eastAsia"/>
        </w:rPr>
        <w:t>两因素</w:t>
      </w:r>
      <w:proofErr w:type="gramEnd"/>
      <w:r w:rsidRPr="00A14591">
        <w:rPr>
          <w:rFonts w:ascii="宋体" w:hAnsi="宋体" w:hint="eastAsia"/>
        </w:rPr>
        <w:t>方差分析</w:t>
      </w:r>
    </w:p>
    <w:p w:rsidR="000810BE" w:rsidRPr="00A14591" w:rsidRDefault="00A14591">
      <w:pPr>
        <w:numPr>
          <w:ilvl w:val="0"/>
          <w:numId w:val="1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事后检验</w:t>
      </w:r>
    </w:p>
    <w:p w:rsidR="000810BE" w:rsidRPr="00A14591" w:rsidRDefault="00A14591">
      <w:pPr>
        <w:numPr>
          <w:ilvl w:val="0"/>
          <w:numId w:val="11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  <w:szCs w:val="21"/>
        </w:rPr>
        <w:t>统计功效与效果量</w:t>
      </w:r>
    </w:p>
    <w:p w:rsidR="000810BE" w:rsidRPr="00A14591" w:rsidRDefault="00A14591">
      <w:pPr>
        <w:numPr>
          <w:ilvl w:val="0"/>
          <w:numId w:val="11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回归分析</w:t>
      </w:r>
    </w:p>
    <w:p w:rsidR="000810BE" w:rsidRPr="00A14591" w:rsidRDefault="00A14591">
      <w:pPr>
        <w:numPr>
          <w:ilvl w:val="0"/>
          <w:numId w:val="16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一元线性回归分析</w:t>
      </w:r>
    </w:p>
    <w:p w:rsidR="000810BE" w:rsidRPr="00A14591" w:rsidRDefault="00A14591">
      <w:pPr>
        <w:numPr>
          <w:ilvl w:val="0"/>
          <w:numId w:val="16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一元线性回归方程的检验</w:t>
      </w:r>
    </w:p>
    <w:p w:rsidR="000810BE" w:rsidRPr="00A14591" w:rsidRDefault="00A14591">
      <w:pPr>
        <w:numPr>
          <w:ilvl w:val="0"/>
          <w:numId w:val="16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一元线性回归方程的应用</w:t>
      </w:r>
    </w:p>
    <w:p w:rsidR="000810BE" w:rsidRPr="00A14591" w:rsidRDefault="00A14591">
      <w:pPr>
        <w:numPr>
          <w:ilvl w:val="0"/>
          <w:numId w:val="11"/>
        </w:numPr>
        <w:spacing w:line="300" w:lineRule="auto"/>
        <w:rPr>
          <w:rFonts w:ascii="宋体" w:hAnsi="宋体"/>
        </w:rPr>
      </w:pPr>
      <w:proofErr w:type="gramStart"/>
      <w:r w:rsidRPr="00A14591">
        <w:rPr>
          <w:rFonts w:ascii="宋体" w:hAnsi="宋体" w:hint="eastAsia"/>
        </w:rPr>
        <w:t>卡方检验</w:t>
      </w:r>
      <w:proofErr w:type="gramEnd"/>
    </w:p>
    <w:p w:rsidR="000810BE" w:rsidRPr="00A14591" w:rsidRDefault="00A14591">
      <w:pPr>
        <w:numPr>
          <w:ilvl w:val="0"/>
          <w:numId w:val="17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拟合度检验</w:t>
      </w:r>
    </w:p>
    <w:p w:rsidR="000810BE" w:rsidRPr="00A14591" w:rsidRDefault="00A14591">
      <w:pPr>
        <w:numPr>
          <w:ilvl w:val="0"/>
          <w:numId w:val="17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独立性检验</w:t>
      </w:r>
    </w:p>
    <w:p w:rsidR="000810BE" w:rsidRPr="00A14591" w:rsidRDefault="00A14591">
      <w:pPr>
        <w:numPr>
          <w:ilvl w:val="0"/>
          <w:numId w:val="11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非参数检验</w:t>
      </w:r>
    </w:p>
    <w:p w:rsidR="000810BE" w:rsidRPr="00A14591" w:rsidRDefault="00A14591">
      <w:pPr>
        <w:numPr>
          <w:ilvl w:val="0"/>
          <w:numId w:val="18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独立样本均值差异的非参数检验</w:t>
      </w:r>
    </w:p>
    <w:p w:rsidR="000810BE" w:rsidRPr="00A14591" w:rsidRDefault="00A14591">
      <w:pPr>
        <w:numPr>
          <w:ilvl w:val="0"/>
          <w:numId w:val="18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相关样本均值差异的非参数检验</w:t>
      </w:r>
    </w:p>
    <w:p w:rsidR="000810BE" w:rsidRPr="00A14591" w:rsidRDefault="00A14591" w:rsidP="00A14591">
      <w:pPr>
        <w:spacing w:line="300" w:lineRule="auto"/>
        <w:ind w:firstLineChars="236" w:firstLine="496"/>
        <w:rPr>
          <w:rFonts w:ascii="宋体" w:hAnsi="宋体"/>
          <w:szCs w:val="21"/>
        </w:rPr>
      </w:pPr>
      <w:r w:rsidRPr="00A14591">
        <w:rPr>
          <w:rFonts w:ascii="宋体" w:hAnsi="宋体" w:hint="eastAsia"/>
          <w:szCs w:val="21"/>
        </w:rPr>
        <w:t>（九）多元统计分析初步</w:t>
      </w:r>
    </w:p>
    <w:p w:rsidR="000810BE" w:rsidRPr="00A14591" w:rsidRDefault="00A14591">
      <w:pPr>
        <w:numPr>
          <w:ilvl w:val="0"/>
          <w:numId w:val="19"/>
        </w:numPr>
        <w:spacing w:line="300" w:lineRule="auto"/>
        <w:rPr>
          <w:rFonts w:ascii="宋体" w:hAnsi="宋体"/>
          <w:szCs w:val="22"/>
        </w:rPr>
      </w:pPr>
      <w:r w:rsidRPr="00A14591">
        <w:rPr>
          <w:rFonts w:ascii="宋体" w:hAnsi="宋体" w:hint="eastAsia"/>
          <w:szCs w:val="22"/>
        </w:rPr>
        <w:t>多元线性回归分析</w:t>
      </w:r>
    </w:p>
    <w:p w:rsidR="000810BE" w:rsidRPr="00A14591" w:rsidRDefault="00A14591">
      <w:pPr>
        <w:numPr>
          <w:ilvl w:val="0"/>
          <w:numId w:val="19"/>
        </w:numPr>
        <w:spacing w:line="300" w:lineRule="auto"/>
        <w:rPr>
          <w:rFonts w:ascii="宋体" w:hAnsi="宋体"/>
          <w:szCs w:val="22"/>
        </w:rPr>
      </w:pPr>
      <w:r w:rsidRPr="00A14591">
        <w:rPr>
          <w:rFonts w:ascii="宋体" w:hAnsi="宋体" w:hint="eastAsia"/>
          <w:szCs w:val="22"/>
        </w:rPr>
        <w:t>主成分分析</w:t>
      </w:r>
    </w:p>
    <w:p w:rsidR="000810BE" w:rsidRPr="00A14591" w:rsidRDefault="00A14591">
      <w:pPr>
        <w:numPr>
          <w:ilvl w:val="0"/>
          <w:numId w:val="19"/>
        </w:numPr>
        <w:spacing w:line="300" w:lineRule="auto"/>
        <w:rPr>
          <w:rFonts w:ascii="宋体" w:hAnsi="宋体"/>
          <w:szCs w:val="22"/>
        </w:rPr>
      </w:pPr>
      <w:r w:rsidRPr="00A14591">
        <w:rPr>
          <w:rFonts w:ascii="宋体" w:hAnsi="宋体" w:hint="eastAsia"/>
          <w:szCs w:val="22"/>
        </w:rPr>
        <w:t>因素分析</w:t>
      </w:r>
    </w:p>
    <w:p w:rsidR="000810BE" w:rsidRPr="00A14591" w:rsidRDefault="00A14591">
      <w:pPr>
        <w:numPr>
          <w:ilvl w:val="0"/>
          <w:numId w:val="4"/>
        </w:numPr>
        <w:spacing w:line="300" w:lineRule="auto"/>
        <w:rPr>
          <w:rFonts w:ascii="宋体" w:hAnsi="宋体"/>
          <w:shd w:val="pct10" w:color="auto" w:fill="FFFFFF"/>
        </w:rPr>
      </w:pPr>
      <w:r w:rsidRPr="00A14591">
        <w:rPr>
          <w:rFonts w:ascii="宋体" w:hAnsi="宋体" w:hint="eastAsia"/>
          <w:shd w:val="pct10" w:color="auto" w:fill="FFFFFF"/>
        </w:rPr>
        <w:t>心理测量的基本理论</w:t>
      </w:r>
    </w:p>
    <w:p w:rsidR="000810BE" w:rsidRPr="00A14591" w:rsidRDefault="00A14591">
      <w:pPr>
        <w:numPr>
          <w:ilvl w:val="0"/>
          <w:numId w:val="2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心理测量的理论基础</w:t>
      </w:r>
    </w:p>
    <w:p w:rsidR="000810BE" w:rsidRPr="00A14591" w:rsidRDefault="00A14591">
      <w:pPr>
        <w:numPr>
          <w:ilvl w:val="0"/>
          <w:numId w:val="21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心理测量的基本概念</w:t>
      </w:r>
    </w:p>
    <w:p w:rsidR="000810BE" w:rsidRPr="00A14591" w:rsidRDefault="00A14591">
      <w:pPr>
        <w:numPr>
          <w:ilvl w:val="0"/>
          <w:numId w:val="21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心理测量的特征与分类</w:t>
      </w:r>
    </w:p>
    <w:p w:rsidR="000810BE" w:rsidRPr="00A14591" w:rsidRDefault="00A14591">
      <w:pPr>
        <w:numPr>
          <w:ilvl w:val="0"/>
          <w:numId w:val="21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 xml:space="preserve">经典测量理论及其模型　</w:t>
      </w:r>
    </w:p>
    <w:p w:rsidR="000810BE" w:rsidRPr="00A14591" w:rsidRDefault="00A14591">
      <w:pPr>
        <w:numPr>
          <w:ilvl w:val="0"/>
          <w:numId w:val="2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测量的信度与效度</w:t>
      </w:r>
    </w:p>
    <w:p w:rsidR="000810BE" w:rsidRPr="00A14591" w:rsidRDefault="00A14591">
      <w:pPr>
        <w:numPr>
          <w:ilvl w:val="0"/>
          <w:numId w:val="22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lastRenderedPageBreak/>
        <w:t>测量的信度</w:t>
      </w:r>
    </w:p>
    <w:p w:rsidR="000810BE" w:rsidRPr="00A14591" w:rsidRDefault="00A14591">
      <w:pPr>
        <w:spacing w:line="300" w:lineRule="auto"/>
        <w:ind w:left="630"/>
        <w:rPr>
          <w:rFonts w:ascii="宋体" w:hAnsi="宋体"/>
        </w:rPr>
      </w:pPr>
      <w:r w:rsidRPr="00A14591">
        <w:rPr>
          <w:rFonts w:ascii="宋体" w:hAnsi="宋体" w:hint="eastAsia"/>
        </w:rPr>
        <w:t>信度的定义；信度系数的估计；信度的影响因素与改进。</w:t>
      </w:r>
    </w:p>
    <w:p w:rsidR="000810BE" w:rsidRPr="00A14591" w:rsidRDefault="00A14591">
      <w:pPr>
        <w:numPr>
          <w:ilvl w:val="0"/>
          <w:numId w:val="22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测量的效度</w:t>
      </w:r>
    </w:p>
    <w:p w:rsidR="000810BE" w:rsidRPr="00A14591" w:rsidRDefault="00A14591">
      <w:pPr>
        <w:spacing w:line="300" w:lineRule="auto"/>
        <w:ind w:left="630"/>
        <w:rPr>
          <w:rFonts w:ascii="宋体" w:hAnsi="宋体"/>
        </w:rPr>
      </w:pPr>
      <w:r w:rsidRPr="00A14591">
        <w:rPr>
          <w:rFonts w:ascii="宋体" w:hAnsi="宋体" w:hint="eastAsia"/>
        </w:rPr>
        <w:t>效度的定义；效度的估计；效度的影响因素与改进。</w:t>
      </w:r>
    </w:p>
    <w:p w:rsidR="000810BE" w:rsidRPr="00A14591" w:rsidRDefault="00A14591">
      <w:pPr>
        <w:numPr>
          <w:ilvl w:val="0"/>
          <w:numId w:val="22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信度和效度的关系</w:t>
      </w:r>
    </w:p>
    <w:p w:rsidR="000810BE" w:rsidRPr="00A14591" w:rsidRDefault="00A14591">
      <w:pPr>
        <w:numPr>
          <w:ilvl w:val="0"/>
          <w:numId w:val="2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心理测量的误差</w:t>
      </w:r>
    </w:p>
    <w:p w:rsidR="000810BE" w:rsidRPr="00A14591" w:rsidRDefault="00A14591">
      <w:pPr>
        <w:numPr>
          <w:ilvl w:val="0"/>
          <w:numId w:val="23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测量误差的定义</w:t>
      </w:r>
    </w:p>
    <w:p w:rsidR="000810BE" w:rsidRPr="00A14591" w:rsidRDefault="00A14591">
      <w:pPr>
        <w:numPr>
          <w:ilvl w:val="0"/>
          <w:numId w:val="23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测量的随机误差来源及控制</w:t>
      </w:r>
    </w:p>
    <w:p w:rsidR="000810BE" w:rsidRPr="00A14591" w:rsidRDefault="00A14591">
      <w:pPr>
        <w:numPr>
          <w:ilvl w:val="0"/>
          <w:numId w:val="23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测量的系统误差来源及控制</w:t>
      </w:r>
    </w:p>
    <w:p w:rsidR="000810BE" w:rsidRPr="00A14591" w:rsidRDefault="00A14591">
      <w:pPr>
        <w:numPr>
          <w:ilvl w:val="0"/>
          <w:numId w:val="23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测量误差的估计</w:t>
      </w:r>
    </w:p>
    <w:p w:rsidR="000810BE" w:rsidRPr="00A14591" w:rsidRDefault="00A14591">
      <w:pPr>
        <w:numPr>
          <w:ilvl w:val="0"/>
          <w:numId w:val="2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心理测验的项目分析</w:t>
      </w:r>
    </w:p>
    <w:p w:rsidR="000810BE" w:rsidRPr="00A14591" w:rsidRDefault="00A14591">
      <w:pPr>
        <w:numPr>
          <w:ilvl w:val="0"/>
          <w:numId w:val="24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题目的难度</w:t>
      </w:r>
    </w:p>
    <w:p w:rsidR="000810BE" w:rsidRPr="00A14591" w:rsidRDefault="00A14591">
      <w:pPr>
        <w:numPr>
          <w:ilvl w:val="0"/>
          <w:numId w:val="24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题目的区分度</w:t>
      </w:r>
    </w:p>
    <w:p w:rsidR="000810BE" w:rsidRPr="00A14591" w:rsidRDefault="00A14591">
      <w:pPr>
        <w:numPr>
          <w:ilvl w:val="0"/>
          <w:numId w:val="24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题目的综合分析和筛选</w:t>
      </w:r>
    </w:p>
    <w:p w:rsidR="000810BE" w:rsidRPr="00A14591" w:rsidRDefault="00A14591">
      <w:pPr>
        <w:numPr>
          <w:ilvl w:val="0"/>
          <w:numId w:val="2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心理测验的编制技术</w:t>
      </w:r>
    </w:p>
    <w:p w:rsidR="000810BE" w:rsidRPr="00A14591" w:rsidRDefault="00A14591">
      <w:pPr>
        <w:numPr>
          <w:ilvl w:val="0"/>
          <w:numId w:val="2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心理测验编制的基本程序</w:t>
      </w:r>
    </w:p>
    <w:p w:rsidR="000810BE" w:rsidRPr="00A14591" w:rsidRDefault="00A14591">
      <w:pPr>
        <w:numPr>
          <w:ilvl w:val="0"/>
          <w:numId w:val="2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测验目标与命题双向细目表</w:t>
      </w:r>
    </w:p>
    <w:p w:rsidR="000810BE" w:rsidRPr="00A14591" w:rsidRDefault="00A14591">
      <w:pPr>
        <w:numPr>
          <w:ilvl w:val="0"/>
          <w:numId w:val="2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题目编制技术</w:t>
      </w:r>
    </w:p>
    <w:p w:rsidR="000810BE" w:rsidRPr="00A14591" w:rsidRDefault="00A14591">
      <w:pPr>
        <w:numPr>
          <w:ilvl w:val="0"/>
          <w:numId w:val="2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心理测验的施测</w:t>
      </w:r>
    </w:p>
    <w:p w:rsidR="000810BE" w:rsidRPr="00A14591" w:rsidRDefault="00A14591">
      <w:pPr>
        <w:numPr>
          <w:ilvl w:val="0"/>
          <w:numId w:val="26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测验的设计</w:t>
      </w:r>
    </w:p>
    <w:p w:rsidR="000810BE" w:rsidRPr="00A14591" w:rsidRDefault="00A14591">
      <w:pPr>
        <w:numPr>
          <w:ilvl w:val="0"/>
          <w:numId w:val="26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施测的程序和步骤</w:t>
      </w:r>
    </w:p>
    <w:p w:rsidR="000810BE" w:rsidRPr="00A14591" w:rsidRDefault="00A14591">
      <w:pPr>
        <w:numPr>
          <w:ilvl w:val="0"/>
          <w:numId w:val="2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测验常模</w:t>
      </w:r>
    </w:p>
    <w:p w:rsidR="000810BE" w:rsidRPr="00A14591" w:rsidRDefault="00A14591">
      <w:pPr>
        <w:numPr>
          <w:ilvl w:val="0"/>
          <w:numId w:val="27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常模与常模团体</w:t>
      </w:r>
    </w:p>
    <w:p w:rsidR="000810BE" w:rsidRPr="00A14591" w:rsidRDefault="00A14591">
      <w:pPr>
        <w:numPr>
          <w:ilvl w:val="0"/>
          <w:numId w:val="27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分数转换与合成</w:t>
      </w:r>
    </w:p>
    <w:p w:rsidR="000810BE" w:rsidRPr="00A14591" w:rsidRDefault="00A14591">
      <w:pPr>
        <w:numPr>
          <w:ilvl w:val="0"/>
          <w:numId w:val="27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常模的编制</w:t>
      </w:r>
    </w:p>
    <w:p w:rsidR="000810BE" w:rsidRPr="00A14591" w:rsidRDefault="00A14591">
      <w:pPr>
        <w:numPr>
          <w:ilvl w:val="0"/>
          <w:numId w:val="27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几种常用的常模</w:t>
      </w:r>
    </w:p>
    <w:p w:rsidR="000810BE" w:rsidRPr="00A14591" w:rsidRDefault="00A14591">
      <w:pPr>
        <w:numPr>
          <w:ilvl w:val="0"/>
          <w:numId w:val="2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标准参照测验</w:t>
      </w:r>
    </w:p>
    <w:p w:rsidR="000810BE" w:rsidRPr="00A14591" w:rsidRDefault="00A14591">
      <w:pPr>
        <w:numPr>
          <w:ilvl w:val="0"/>
          <w:numId w:val="28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标准参照测验的定义与作用</w:t>
      </w:r>
    </w:p>
    <w:p w:rsidR="000810BE" w:rsidRPr="00A14591" w:rsidRDefault="00A14591">
      <w:pPr>
        <w:numPr>
          <w:ilvl w:val="0"/>
          <w:numId w:val="28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标准参照测验的题目分析</w:t>
      </w:r>
    </w:p>
    <w:p w:rsidR="000810BE" w:rsidRPr="00A14591" w:rsidRDefault="00A14591">
      <w:pPr>
        <w:numPr>
          <w:ilvl w:val="0"/>
          <w:numId w:val="28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标准参照测验的信度与效度</w:t>
      </w:r>
    </w:p>
    <w:p w:rsidR="000810BE" w:rsidRPr="00A14591" w:rsidRDefault="00A14591">
      <w:pPr>
        <w:numPr>
          <w:ilvl w:val="0"/>
          <w:numId w:val="28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标准参照测验的分数解释</w:t>
      </w:r>
    </w:p>
    <w:p w:rsidR="000810BE" w:rsidRPr="00A14591" w:rsidRDefault="00A14591">
      <w:pPr>
        <w:numPr>
          <w:ilvl w:val="0"/>
          <w:numId w:val="2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心理测量理论的新发展</w:t>
      </w:r>
    </w:p>
    <w:p w:rsidR="000810BE" w:rsidRPr="00A14591" w:rsidRDefault="00A14591">
      <w:pPr>
        <w:numPr>
          <w:ilvl w:val="0"/>
          <w:numId w:val="29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经典测量理论的局限</w:t>
      </w:r>
    </w:p>
    <w:p w:rsidR="000810BE" w:rsidRPr="00A14591" w:rsidRDefault="00A14591">
      <w:pPr>
        <w:numPr>
          <w:ilvl w:val="0"/>
          <w:numId w:val="29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lastRenderedPageBreak/>
        <w:t>项目反应理论</w:t>
      </w:r>
    </w:p>
    <w:p w:rsidR="000810BE" w:rsidRPr="00A14591" w:rsidRDefault="00A14591">
      <w:pPr>
        <w:numPr>
          <w:ilvl w:val="0"/>
          <w:numId w:val="29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概化理论</w:t>
      </w:r>
    </w:p>
    <w:p w:rsidR="000810BE" w:rsidRPr="00A14591" w:rsidRDefault="00A14591">
      <w:pPr>
        <w:numPr>
          <w:ilvl w:val="0"/>
          <w:numId w:val="29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测验等值</w:t>
      </w:r>
    </w:p>
    <w:p w:rsidR="000810BE" w:rsidRPr="00A14591" w:rsidRDefault="00A14591">
      <w:pPr>
        <w:numPr>
          <w:ilvl w:val="0"/>
          <w:numId w:val="4"/>
        </w:numPr>
        <w:spacing w:line="300" w:lineRule="auto"/>
        <w:rPr>
          <w:rFonts w:ascii="宋体" w:hAnsi="宋体"/>
          <w:shd w:val="pct10" w:color="auto" w:fill="FFFFFF"/>
        </w:rPr>
      </w:pPr>
      <w:r w:rsidRPr="00A14591">
        <w:rPr>
          <w:rFonts w:ascii="宋体" w:hAnsi="宋体" w:hint="eastAsia"/>
          <w:shd w:val="pct10" w:color="auto" w:fill="FFFFFF"/>
        </w:rPr>
        <w:t>心理测验及其应用</w:t>
      </w:r>
    </w:p>
    <w:p w:rsidR="000810BE" w:rsidRPr="00A14591" w:rsidRDefault="00A14591">
      <w:pPr>
        <w:numPr>
          <w:ilvl w:val="0"/>
          <w:numId w:val="3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成就测验</w:t>
      </w:r>
    </w:p>
    <w:p w:rsidR="000810BE" w:rsidRPr="00A14591" w:rsidRDefault="00A14591">
      <w:pPr>
        <w:numPr>
          <w:ilvl w:val="0"/>
          <w:numId w:val="31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成就测验的定义</w:t>
      </w:r>
    </w:p>
    <w:p w:rsidR="000810BE" w:rsidRPr="00A14591" w:rsidRDefault="00A14591">
      <w:pPr>
        <w:numPr>
          <w:ilvl w:val="0"/>
          <w:numId w:val="31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成就测验的编制</w:t>
      </w:r>
    </w:p>
    <w:p w:rsidR="000810BE" w:rsidRPr="00A14591" w:rsidRDefault="00A14591">
      <w:pPr>
        <w:numPr>
          <w:ilvl w:val="0"/>
          <w:numId w:val="31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成就测验的标准化</w:t>
      </w:r>
    </w:p>
    <w:p w:rsidR="000810BE" w:rsidRPr="00A14591" w:rsidRDefault="00A14591">
      <w:pPr>
        <w:numPr>
          <w:ilvl w:val="0"/>
          <w:numId w:val="3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智力测验</w:t>
      </w:r>
    </w:p>
    <w:p w:rsidR="000810BE" w:rsidRPr="00A14591" w:rsidRDefault="00A14591">
      <w:pPr>
        <w:numPr>
          <w:ilvl w:val="0"/>
          <w:numId w:val="32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智力测验的定义</w:t>
      </w:r>
    </w:p>
    <w:p w:rsidR="000810BE" w:rsidRPr="00A14591" w:rsidRDefault="00A14591">
      <w:pPr>
        <w:numPr>
          <w:ilvl w:val="0"/>
          <w:numId w:val="32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个体智力测验</w:t>
      </w:r>
    </w:p>
    <w:p w:rsidR="000810BE" w:rsidRPr="00A14591" w:rsidRDefault="00A14591">
      <w:pPr>
        <w:numPr>
          <w:ilvl w:val="0"/>
          <w:numId w:val="32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团体智力测验</w:t>
      </w:r>
    </w:p>
    <w:p w:rsidR="000810BE" w:rsidRPr="00A14591" w:rsidRDefault="00A14591">
      <w:pPr>
        <w:numPr>
          <w:ilvl w:val="0"/>
          <w:numId w:val="3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能力测验</w:t>
      </w:r>
    </w:p>
    <w:p w:rsidR="000810BE" w:rsidRPr="00A14591" w:rsidRDefault="00A14591">
      <w:pPr>
        <w:numPr>
          <w:ilvl w:val="0"/>
          <w:numId w:val="33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能力倾向测验</w:t>
      </w:r>
    </w:p>
    <w:p w:rsidR="000810BE" w:rsidRPr="00A14591" w:rsidRDefault="00A14591">
      <w:pPr>
        <w:numPr>
          <w:ilvl w:val="0"/>
          <w:numId w:val="33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特殊能力测验</w:t>
      </w:r>
    </w:p>
    <w:p w:rsidR="000810BE" w:rsidRPr="00A14591" w:rsidRDefault="00A14591">
      <w:pPr>
        <w:numPr>
          <w:ilvl w:val="0"/>
          <w:numId w:val="33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创造力测验</w:t>
      </w:r>
    </w:p>
    <w:p w:rsidR="000810BE" w:rsidRPr="00A14591" w:rsidRDefault="00A14591">
      <w:pPr>
        <w:numPr>
          <w:ilvl w:val="0"/>
          <w:numId w:val="3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人格测验</w:t>
      </w:r>
    </w:p>
    <w:p w:rsidR="000810BE" w:rsidRPr="00A14591" w:rsidRDefault="00A14591">
      <w:pPr>
        <w:numPr>
          <w:ilvl w:val="0"/>
          <w:numId w:val="34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人格测验的定义</w:t>
      </w:r>
    </w:p>
    <w:p w:rsidR="000810BE" w:rsidRPr="00A14591" w:rsidRDefault="00A14591">
      <w:pPr>
        <w:numPr>
          <w:ilvl w:val="0"/>
          <w:numId w:val="34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自陈测验</w:t>
      </w:r>
    </w:p>
    <w:p w:rsidR="000810BE" w:rsidRPr="00A14591" w:rsidRDefault="00A14591">
      <w:pPr>
        <w:numPr>
          <w:ilvl w:val="0"/>
          <w:numId w:val="34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投射测验</w:t>
      </w:r>
    </w:p>
    <w:p w:rsidR="000810BE" w:rsidRPr="00A14591" w:rsidRDefault="00A14591">
      <w:pPr>
        <w:numPr>
          <w:ilvl w:val="0"/>
          <w:numId w:val="34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情景测验</w:t>
      </w:r>
      <w:bookmarkStart w:id="12" w:name="_GoBack"/>
      <w:bookmarkEnd w:id="12"/>
    </w:p>
    <w:p w:rsidR="000810BE" w:rsidRPr="00A14591" w:rsidRDefault="00A14591">
      <w:pPr>
        <w:numPr>
          <w:ilvl w:val="0"/>
          <w:numId w:val="30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其他常用的心理测验</w:t>
      </w:r>
    </w:p>
    <w:p w:rsidR="000810BE" w:rsidRPr="00A14591" w:rsidRDefault="00A14591">
      <w:pPr>
        <w:numPr>
          <w:ilvl w:val="0"/>
          <w:numId w:val="3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心理健康测验</w:t>
      </w:r>
    </w:p>
    <w:p w:rsidR="000810BE" w:rsidRPr="00A14591" w:rsidRDefault="00A14591">
      <w:pPr>
        <w:numPr>
          <w:ilvl w:val="0"/>
          <w:numId w:val="3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态度测验</w:t>
      </w:r>
    </w:p>
    <w:p w:rsidR="000810BE" w:rsidRPr="00A14591" w:rsidRDefault="00A14591">
      <w:pPr>
        <w:numPr>
          <w:ilvl w:val="0"/>
          <w:numId w:val="35"/>
        </w:numPr>
        <w:spacing w:line="300" w:lineRule="auto"/>
        <w:rPr>
          <w:rFonts w:ascii="宋体" w:hAnsi="宋体"/>
        </w:rPr>
      </w:pPr>
      <w:r w:rsidRPr="00A14591">
        <w:rPr>
          <w:rFonts w:ascii="宋体" w:hAnsi="宋体" w:hint="eastAsia"/>
        </w:rPr>
        <w:t>兴趣测验</w:t>
      </w:r>
    </w:p>
    <w:p w:rsidR="000810BE" w:rsidRPr="00A14591" w:rsidRDefault="00A14591">
      <w:pPr>
        <w:spacing w:line="300" w:lineRule="auto"/>
        <w:ind w:left="630"/>
        <w:rPr>
          <w:rFonts w:ascii="宋体" w:hAnsi="宋体"/>
        </w:rPr>
      </w:pPr>
      <w:r w:rsidRPr="00A14591">
        <w:rPr>
          <w:rFonts w:ascii="宋体" w:hAnsi="宋体" w:hint="eastAsia"/>
        </w:rPr>
        <w:t>（六）心理测验的应用</w:t>
      </w:r>
    </w:p>
    <w:p w:rsidR="000810BE" w:rsidRPr="00A14591" w:rsidRDefault="000810BE">
      <w:pPr>
        <w:widowControl/>
        <w:shd w:val="clear" w:color="auto" w:fill="FFFFFF"/>
        <w:spacing w:line="336" w:lineRule="auto"/>
        <w:ind w:firstLine="420"/>
        <w:rPr>
          <w:rFonts w:ascii="宋体" w:hAnsi="宋体" w:cs="宋体"/>
          <w:szCs w:val="21"/>
        </w:rPr>
      </w:pPr>
    </w:p>
    <w:p w:rsidR="000810BE" w:rsidRPr="00A14591" w:rsidRDefault="00A14591">
      <w:pPr>
        <w:spacing w:line="336" w:lineRule="auto"/>
        <w:ind w:leftChars="200" w:left="420"/>
        <w:rPr>
          <w:rFonts w:ascii="宋体" w:hAnsi="宋体" w:cs="宋体"/>
          <w:sz w:val="24"/>
        </w:rPr>
      </w:pPr>
      <w:r w:rsidRPr="00A14591">
        <w:rPr>
          <w:rFonts w:ascii="宋体" w:hAnsi="宋体" w:cs="宋体" w:hint="eastAsia"/>
          <w:b/>
          <w:sz w:val="24"/>
        </w:rPr>
        <w:t>参考教材或主要参考书</w:t>
      </w:r>
      <w:r w:rsidRPr="00A14591">
        <w:rPr>
          <w:rFonts w:ascii="宋体" w:hAnsi="宋体" w:cs="宋体" w:hint="eastAsia"/>
          <w:sz w:val="24"/>
        </w:rPr>
        <w:t>：</w:t>
      </w:r>
    </w:p>
    <w:p w:rsidR="000810BE" w:rsidRPr="00A14591" w:rsidRDefault="00A14591">
      <w:pPr>
        <w:snapToGrid w:val="0"/>
        <w:spacing w:line="336" w:lineRule="auto"/>
        <w:ind w:firstLineChars="200" w:firstLine="412"/>
        <w:rPr>
          <w:rFonts w:ascii="宋体" w:hAnsi="宋体" w:cs="宋体"/>
          <w:spacing w:val="-2"/>
          <w:szCs w:val="21"/>
        </w:rPr>
      </w:pPr>
      <w:r w:rsidRPr="00A14591">
        <w:rPr>
          <w:rFonts w:ascii="宋体" w:hAnsi="宋体" w:cs="宋体" w:hint="eastAsia"/>
          <w:spacing w:val="-2"/>
          <w:szCs w:val="21"/>
        </w:rPr>
        <w:t>1</w:t>
      </w:r>
      <w:r w:rsidRPr="00A14591">
        <w:rPr>
          <w:rFonts w:ascii="宋体" w:hAnsi="宋体" w:cs="宋体" w:hint="eastAsia"/>
          <w:spacing w:val="-2"/>
          <w:szCs w:val="21"/>
        </w:rPr>
        <w:t>、</w:t>
      </w:r>
      <w:r w:rsidRPr="00A14591">
        <w:rPr>
          <w:rFonts w:ascii="宋体" w:hAnsi="宋体" w:cs="宋体" w:hint="eastAsia"/>
          <w:kern w:val="0"/>
          <w:sz w:val="20"/>
          <w:szCs w:val="20"/>
          <w:lang w:bidi="ar"/>
        </w:rPr>
        <w:t>《普通心理学》</w:t>
      </w:r>
      <w:r w:rsidRPr="00A14591">
        <w:rPr>
          <w:rFonts w:ascii="宋体" w:hAnsi="宋体" w:cs="宋体" w:hint="eastAsia"/>
          <w:kern w:val="0"/>
          <w:sz w:val="20"/>
          <w:szCs w:val="20"/>
          <w:lang w:bidi="ar"/>
        </w:rPr>
        <w:t>(</w:t>
      </w:r>
      <w:r w:rsidRPr="00A14591">
        <w:rPr>
          <w:rFonts w:ascii="宋体" w:hAnsi="宋体" w:cs="宋体" w:hint="eastAsia"/>
          <w:kern w:val="0"/>
          <w:sz w:val="20"/>
          <w:szCs w:val="20"/>
          <w:lang w:bidi="ar"/>
        </w:rPr>
        <w:t>第四版</w:t>
      </w:r>
      <w:r w:rsidRPr="00A14591">
        <w:rPr>
          <w:rFonts w:ascii="宋体" w:hAnsi="宋体" w:cs="宋体" w:hint="eastAsia"/>
          <w:kern w:val="0"/>
          <w:sz w:val="20"/>
          <w:szCs w:val="20"/>
          <w:lang w:bidi="ar"/>
        </w:rPr>
        <w:t xml:space="preserve">)  </w:t>
      </w:r>
      <w:r w:rsidRPr="00A14591">
        <w:rPr>
          <w:rFonts w:ascii="宋体" w:hAnsi="宋体" w:cs="宋体" w:hint="eastAsia"/>
          <w:kern w:val="0"/>
          <w:sz w:val="20"/>
          <w:szCs w:val="20"/>
          <w:lang w:bidi="ar"/>
        </w:rPr>
        <w:t>彭聃龄</w:t>
      </w:r>
      <w:r w:rsidRPr="00A14591">
        <w:rPr>
          <w:rFonts w:ascii="宋体" w:hAnsi="宋体" w:cs="宋体" w:hint="eastAsia"/>
          <w:kern w:val="0"/>
          <w:sz w:val="20"/>
          <w:szCs w:val="20"/>
          <w:lang w:bidi="ar"/>
        </w:rPr>
        <w:t xml:space="preserve"> </w:t>
      </w:r>
      <w:r w:rsidRPr="00A14591">
        <w:rPr>
          <w:rFonts w:ascii="宋体" w:hAnsi="宋体" w:cs="宋体" w:hint="eastAsia"/>
          <w:kern w:val="0"/>
          <w:sz w:val="20"/>
          <w:szCs w:val="20"/>
          <w:lang w:bidi="ar"/>
        </w:rPr>
        <w:t>著．</w:t>
      </w:r>
      <w:r w:rsidRPr="00A14591">
        <w:rPr>
          <w:rFonts w:ascii="宋体" w:hAnsi="宋体" w:cs="宋体" w:hint="eastAsia"/>
          <w:kern w:val="0"/>
          <w:sz w:val="20"/>
          <w:szCs w:val="20"/>
          <w:lang w:bidi="ar"/>
        </w:rPr>
        <w:t xml:space="preserve"> </w:t>
      </w:r>
      <w:r w:rsidRPr="00A14591">
        <w:rPr>
          <w:rFonts w:ascii="宋体" w:hAnsi="宋体" w:cs="宋体" w:hint="eastAsia"/>
          <w:kern w:val="0"/>
          <w:sz w:val="20"/>
          <w:szCs w:val="20"/>
          <w:lang w:bidi="ar"/>
        </w:rPr>
        <w:t>北京师范大学出版社．</w:t>
      </w:r>
      <w:r w:rsidRPr="00A14591">
        <w:rPr>
          <w:rFonts w:ascii="宋体" w:hAnsi="宋体" w:cs="宋体" w:hint="eastAsia"/>
          <w:kern w:val="0"/>
          <w:sz w:val="20"/>
          <w:szCs w:val="20"/>
          <w:lang w:bidi="ar"/>
        </w:rPr>
        <w:t>2012</w:t>
      </w:r>
      <w:r w:rsidRPr="00A14591">
        <w:rPr>
          <w:rFonts w:ascii="宋体" w:hAnsi="宋体" w:cs="宋体" w:hint="eastAsia"/>
          <w:kern w:val="0"/>
          <w:sz w:val="20"/>
          <w:szCs w:val="20"/>
          <w:lang w:bidi="ar"/>
        </w:rPr>
        <w:t>．</w:t>
      </w:r>
    </w:p>
    <w:p w:rsidR="000810BE" w:rsidRPr="00A14591" w:rsidRDefault="00A14591">
      <w:pPr>
        <w:snapToGrid w:val="0"/>
        <w:spacing w:line="336" w:lineRule="auto"/>
        <w:ind w:firstLineChars="200" w:firstLine="412"/>
        <w:rPr>
          <w:rStyle w:val="font01"/>
          <w:rFonts w:hint="default"/>
          <w:color w:val="auto"/>
          <w:lang w:bidi="ar"/>
        </w:rPr>
      </w:pPr>
      <w:r w:rsidRPr="00A14591">
        <w:rPr>
          <w:rFonts w:ascii="宋体" w:hAnsi="宋体" w:cs="宋体" w:hint="eastAsia"/>
          <w:spacing w:val="-2"/>
          <w:szCs w:val="21"/>
        </w:rPr>
        <w:t>2</w:t>
      </w:r>
      <w:r w:rsidRPr="00A14591">
        <w:rPr>
          <w:rFonts w:ascii="宋体" w:hAnsi="宋体" w:cs="宋体" w:hint="eastAsia"/>
          <w:spacing w:val="-2"/>
          <w:szCs w:val="21"/>
        </w:rPr>
        <w:t>、</w:t>
      </w:r>
      <w:r w:rsidRPr="00A14591">
        <w:rPr>
          <w:rStyle w:val="font01"/>
          <w:rFonts w:hint="default"/>
          <w:color w:val="auto"/>
          <w:lang w:bidi="ar"/>
        </w:rPr>
        <w:t>《发展心理学》</w:t>
      </w:r>
      <w:r w:rsidRPr="00A14591">
        <w:rPr>
          <w:rStyle w:val="font01"/>
          <w:rFonts w:hint="default"/>
          <w:color w:val="auto"/>
          <w:lang w:bidi="ar"/>
        </w:rPr>
        <w:t>(</w:t>
      </w:r>
      <w:r w:rsidRPr="00A14591">
        <w:rPr>
          <w:rStyle w:val="font01"/>
          <w:rFonts w:hint="default"/>
          <w:color w:val="auto"/>
          <w:lang w:bidi="ar"/>
        </w:rPr>
        <w:t>第三版</w:t>
      </w:r>
      <w:r w:rsidRPr="00A14591">
        <w:rPr>
          <w:rStyle w:val="font01"/>
          <w:rFonts w:hint="default"/>
          <w:color w:val="auto"/>
          <w:lang w:bidi="ar"/>
        </w:rPr>
        <w:t xml:space="preserve">)  </w:t>
      </w:r>
      <w:r w:rsidRPr="00A14591">
        <w:rPr>
          <w:rStyle w:val="font01"/>
          <w:rFonts w:hint="default"/>
          <w:color w:val="auto"/>
          <w:lang w:bidi="ar"/>
        </w:rPr>
        <w:t>林崇德</w:t>
      </w:r>
      <w:r w:rsidRPr="00A14591">
        <w:rPr>
          <w:rStyle w:val="font01"/>
          <w:rFonts w:hint="default"/>
          <w:color w:val="auto"/>
          <w:lang w:bidi="ar"/>
        </w:rPr>
        <w:t xml:space="preserve"> </w:t>
      </w:r>
      <w:r w:rsidRPr="00A14591">
        <w:rPr>
          <w:rStyle w:val="font01"/>
          <w:rFonts w:hint="default"/>
          <w:color w:val="auto"/>
          <w:lang w:bidi="ar"/>
        </w:rPr>
        <w:t>著．人民教育出版社．</w:t>
      </w:r>
      <w:r w:rsidRPr="00A14591">
        <w:rPr>
          <w:rStyle w:val="font01"/>
          <w:rFonts w:hint="default"/>
          <w:color w:val="auto"/>
          <w:lang w:bidi="ar"/>
        </w:rPr>
        <w:t>2018</w:t>
      </w:r>
      <w:r w:rsidRPr="00A14591">
        <w:rPr>
          <w:rStyle w:val="font01"/>
          <w:rFonts w:hint="default"/>
          <w:color w:val="auto"/>
          <w:lang w:bidi="ar"/>
        </w:rPr>
        <w:t>．</w:t>
      </w:r>
    </w:p>
    <w:p w:rsidR="000810BE" w:rsidRPr="00A14591" w:rsidRDefault="00A14591">
      <w:pPr>
        <w:snapToGrid w:val="0"/>
        <w:spacing w:line="336" w:lineRule="auto"/>
        <w:ind w:firstLineChars="200" w:firstLine="412"/>
        <w:rPr>
          <w:rFonts w:ascii="宋体" w:hAnsi="宋体" w:cs="宋体"/>
          <w:spacing w:val="-2"/>
          <w:szCs w:val="21"/>
        </w:rPr>
      </w:pPr>
      <w:r w:rsidRPr="00A14591">
        <w:rPr>
          <w:rFonts w:ascii="宋体" w:hAnsi="宋体" w:cs="宋体" w:hint="eastAsia"/>
          <w:spacing w:val="-2"/>
          <w:szCs w:val="21"/>
        </w:rPr>
        <w:t>3</w:t>
      </w:r>
      <w:r w:rsidRPr="00A14591">
        <w:rPr>
          <w:rFonts w:ascii="宋体" w:hAnsi="宋体" w:cs="宋体" w:hint="eastAsia"/>
          <w:spacing w:val="-2"/>
          <w:szCs w:val="21"/>
        </w:rPr>
        <w:t>、《心理与教育测量》</w:t>
      </w:r>
      <w:r w:rsidRPr="00A14591">
        <w:rPr>
          <w:rFonts w:ascii="宋体" w:hAnsi="宋体" w:cs="宋体"/>
          <w:spacing w:val="-2"/>
          <w:szCs w:val="21"/>
        </w:rPr>
        <w:t>(</w:t>
      </w:r>
      <w:r w:rsidRPr="00A14591">
        <w:rPr>
          <w:rFonts w:ascii="宋体" w:hAnsi="宋体" w:cs="宋体" w:hint="eastAsia"/>
          <w:spacing w:val="-2"/>
          <w:szCs w:val="21"/>
        </w:rPr>
        <w:t>第</w:t>
      </w:r>
      <w:r w:rsidRPr="00A14591">
        <w:rPr>
          <w:rFonts w:ascii="宋体" w:hAnsi="宋体" w:cs="宋体" w:hint="eastAsia"/>
          <w:spacing w:val="-2"/>
          <w:szCs w:val="21"/>
        </w:rPr>
        <w:t>四</w:t>
      </w:r>
      <w:r w:rsidRPr="00A14591">
        <w:rPr>
          <w:rFonts w:ascii="宋体" w:hAnsi="宋体" w:cs="宋体" w:hint="eastAsia"/>
          <w:spacing w:val="-2"/>
          <w:szCs w:val="21"/>
        </w:rPr>
        <w:t>版</w:t>
      </w:r>
      <w:r w:rsidRPr="00A14591">
        <w:rPr>
          <w:rFonts w:ascii="宋体" w:hAnsi="宋体" w:cs="宋体"/>
          <w:spacing w:val="-2"/>
          <w:szCs w:val="21"/>
        </w:rPr>
        <w:t xml:space="preserve">) </w:t>
      </w:r>
      <w:r w:rsidRPr="00A14591">
        <w:rPr>
          <w:rFonts w:ascii="宋体" w:hAnsi="宋体" w:cs="宋体" w:hint="eastAsia"/>
          <w:spacing w:val="-2"/>
          <w:szCs w:val="21"/>
        </w:rPr>
        <w:t>戴海崎等</w:t>
      </w:r>
      <w:r w:rsidRPr="00A14591">
        <w:rPr>
          <w:rFonts w:ascii="宋体" w:hAnsi="宋体" w:cs="宋体"/>
          <w:spacing w:val="-2"/>
          <w:szCs w:val="21"/>
        </w:rPr>
        <w:t xml:space="preserve"> </w:t>
      </w:r>
      <w:r w:rsidRPr="00A14591">
        <w:rPr>
          <w:rFonts w:ascii="宋体" w:hAnsi="宋体" w:cs="宋体" w:hint="eastAsia"/>
          <w:spacing w:val="-2"/>
          <w:szCs w:val="21"/>
        </w:rPr>
        <w:t>著．暨南大学出版社．</w:t>
      </w:r>
      <w:r w:rsidRPr="00A14591">
        <w:rPr>
          <w:rFonts w:ascii="宋体" w:hAnsi="宋体" w:cs="宋体"/>
          <w:spacing w:val="-2"/>
          <w:szCs w:val="21"/>
        </w:rPr>
        <w:t>201</w:t>
      </w:r>
      <w:r w:rsidRPr="00A14591">
        <w:rPr>
          <w:rFonts w:ascii="宋体" w:hAnsi="宋体" w:cs="宋体" w:hint="eastAsia"/>
          <w:spacing w:val="-2"/>
          <w:szCs w:val="21"/>
        </w:rPr>
        <w:t>8</w:t>
      </w:r>
      <w:r w:rsidRPr="00A14591">
        <w:rPr>
          <w:rFonts w:ascii="宋体" w:hAnsi="宋体" w:cs="宋体" w:hint="eastAsia"/>
          <w:spacing w:val="-2"/>
          <w:szCs w:val="21"/>
        </w:rPr>
        <w:t>．</w:t>
      </w:r>
      <w:r w:rsidRPr="00A14591">
        <w:rPr>
          <w:rFonts w:ascii="宋体" w:hAnsi="宋体" w:cs="宋体"/>
          <w:spacing w:val="-2"/>
          <w:szCs w:val="21"/>
        </w:rPr>
        <w:t xml:space="preserve"> </w:t>
      </w:r>
    </w:p>
    <w:p w:rsidR="000810BE" w:rsidRPr="00A14591" w:rsidRDefault="00A14591">
      <w:pPr>
        <w:snapToGrid w:val="0"/>
        <w:spacing w:line="336" w:lineRule="auto"/>
        <w:ind w:firstLineChars="200" w:firstLine="412"/>
        <w:rPr>
          <w:rFonts w:ascii="宋体" w:hAnsi="宋体" w:cs="宋体"/>
          <w:spacing w:val="-2"/>
          <w:szCs w:val="21"/>
        </w:rPr>
      </w:pPr>
      <w:r w:rsidRPr="00A14591">
        <w:rPr>
          <w:rFonts w:ascii="宋体" w:hAnsi="宋体" w:cs="宋体" w:hint="eastAsia"/>
          <w:spacing w:val="-2"/>
          <w:szCs w:val="21"/>
        </w:rPr>
        <w:t>4</w:t>
      </w:r>
      <w:r w:rsidRPr="00A14591">
        <w:rPr>
          <w:rFonts w:ascii="宋体" w:hAnsi="宋体" w:cs="宋体" w:hint="eastAsia"/>
          <w:spacing w:val="-2"/>
          <w:szCs w:val="21"/>
        </w:rPr>
        <w:t>、《现代心理与教育统计学》</w:t>
      </w:r>
      <w:r w:rsidRPr="00A14591">
        <w:rPr>
          <w:rFonts w:ascii="宋体" w:hAnsi="宋体" w:cs="宋体"/>
          <w:spacing w:val="-2"/>
          <w:szCs w:val="21"/>
        </w:rPr>
        <w:t xml:space="preserve"> </w:t>
      </w:r>
      <w:r w:rsidRPr="00A14591">
        <w:rPr>
          <w:rFonts w:ascii="宋体" w:hAnsi="宋体" w:cs="宋体" w:hint="eastAsia"/>
          <w:spacing w:val="-2"/>
          <w:szCs w:val="21"/>
        </w:rPr>
        <w:t>张厚</w:t>
      </w:r>
      <w:proofErr w:type="gramStart"/>
      <w:r w:rsidRPr="00A14591">
        <w:rPr>
          <w:rFonts w:ascii="宋体" w:hAnsi="宋体" w:cs="宋体" w:hint="eastAsia"/>
          <w:spacing w:val="-2"/>
          <w:szCs w:val="21"/>
        </w:rPr>
        <w:t>粲</w:t>
      </w:r>
      <w:proofErr w:type="gramEnd"/>
      <w:r w:rsidRPr="00A14591">
        <w:rPr>
          <w:rFonts w:ascii="宋体" w:hAnsi="宋体" w:cs="宋体" w:hint="eastAsia"/>
          <w:spacing w:val="-2"/>
          <w:szCs w:val="21"/>
        </w:rPr>
        <w:t>，徐建平</w:t>
      </w:r>
      <w:r w:rsidRPr="00A14591">
        <w:rPr>
          <w:rFonts w:ascii="宋体" w:hAnsi="宋体" w:cs="宋体"/>
          <w:spacing w:val="-2"/>
          <w:szCs w:val="21"/>
        </w:rPr>
        <w:t xml:space="preserve"> </w:t>
      </w:r>
      <w:r w:rsidRPr="00A14591">
        <w:rPr>
          <w:rFonts w:ascii="宋体" w:hAnsi="宋体" w:cs="宋体" w:hint="eastAsia"/>
          <w:spacing w:val="-2"/>
          <w:szCs w:val="21"/>
        </w:rPr>
        <w:t>著．北京师范大学出版社．</w:t>
      </w:r>
      <w:r w:rsidRPr="00A14591">
        <w:rPr>
          <w:rFonts w:ascii="宋体" w:hAnsi="宋体" w:cs="宋体"/>
          <w:spacing w:val="-2"/>
          <w:szCs w:val="21"/>
        </w:rPr>
        <w:t>2015</w:t>
      </w:r>
      <w:r w:rsidRPr="00A14591">
        <w:rPr>
          <w:rFonts w:ascii="宋体" w:hAnsi="宋体" w:cs="宋体" w:hint="eastAsia"/>
          <w:spacing w:val="-2"/>
          <w:szCs w:val="21"/>
        </w:rPr>
        <w:t>．</w:t>
      </w:r>
    </w:p>
    <w:p w:rsidR="000810BE" w:rsidRPr="00A14591" w:rsidRDefault="000810BE">
      <w:pPr>
        <w:snapToGrid w:val="0"/>
        <w:spacing w:line="336" w:lineRule="auto"/>
        <w:rPr>
          <w:rFonts w:ascii="宋体" w:hAnsi="宋体" w:cs="宋体"/>
          <w:spacing w:val="-2"/>
          <w:szCs w:val="21"/>
        </w:rPr>
      </w:pPr>
    </w:p>
    <w:sectPr w:rsidR="000810BE" w:rsidRPr="00A14591">
      <w:headerReference w:type="default" r:id="rId26"/>
      <w:footerReference w:type="even" r:id="rId27"/>
      <w:footerReference w:type="default" r:id="rId28"/>
      <w:pgSz w:w="11164" w:h="15485"/>
      <w:pgMar w:top="1361" w:right="1361" w:bottom="1247" w:left="1361" w:header="851" w:footer="85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14591">
      <w:r>
        <w:separator/>
      </w:r>
    </w:p>
  </w:endnote>
  <w:endnote w:type="continuationSeparator" w:id="0">
    <w:p w:rsidR="00000000" w:rsidRDefault="00A1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0BE" w:rsidRDefault="00A14591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0810BE" w:rsidRDefault="000810B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0BE" w:rsidRDefault="00A14591">
    <w:pPr>
      <w:pStyle w:val="a3"/>
      <w:jc w:val="center"/>
      <w:rPr>
        <w:sz w:val="21"/>
        <w:szCs w:val="21"/>
      </w:rPr>
    </w:pPr>
    <w:r>
      <w:rPr>
        <w:rFonts w:hint="eastAsia"/>
        <w:sz w:val="21"/>
        <w:szCs w:val="21"/>
      </w:rPr>
      <w:t>第</w:t>
    </w:r>
    <w:r>
      <w:rPr>
        <w:sz w:val="21"/>
        <w:szCs w:val="21"/>
      </w:rPr>
      <w:fldChar w:fldCharType="begin"/>
    </w:r>
    <w:r>
      <w:rPr>
        <w:rStyle w:val="a6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rStyle w:val="a6"/>
        <w:noProof/>
        <w:sz w:val="21"/>
        <w:szCs w:val="21"/>
      </w:rPr>
      <w:t>6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页，共</w:t>
    </w:r>
    <w:r>
      <w:rPr>
        <w:sz w:val="21"/>
        <w:szCs w:val="21"/>
      </w:rPr>
      <w:fldChar w:fldCharType="begin"/>
    </w:r>
    <w:r>
      <w:rPr>
        <w:rStyle w:val="a6"/>
        <w:sz w:val="21"/>
        <w:szCs w:val="21"/>
      </w:rPr>
      <w:instrText xml:space="preserve"> NUMPAGES </w:instrText>
    </w:r>
    <w:r>
      <w:rPr>
        <w:sz w:val="21"/>
        <w:szCs w:val="21"/>
      </w:rPr>
      <w:fldChar w:fldCharType="separate"/>
    </w:r>
    <w:r>
      <w:rPr>
        <w:rStyle w:val="a6"/>
        <w:noProof/>
        <w:sz w:val="21"/>
        <w:szCs w:val="21"/>
      </w:rPr>
      <w:t>6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14591">
      <w:r>
        <w:separator/>
      </w:r>
    </w:p>
  </w:footnote>
  <w:footnote w:type="continuationSeparator" w:id="0">
    <w:p w:rsidR="00000000" w:rsidRDefault="00A14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0BE" w:rsidRDefault="000810BE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">
    <w:nsid w:val="00000010"/>
    <w:multiLevelType w:val="multilevel"/>
    <w:tmpl w:val="00000010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2">
    <w:nsid w:val="00000011"/>
    <w:multiLevelType w:val="multilevel"/>
    <w:tmpl w:val="00000011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3">
    <w:nsid w:val="00000015"/>
    <w:multiLevelType w:val="multilevel"/>
    <w:tmpl w:val="00000015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4">
    <w:nsid w:val="00000018"/>
    <w:multiLevelType w:val="multilevel"/>
    <w:tmpl w:val="00000018"/>
    <w:lvl w:ilvl="0">
      <w:start w:val="1"/>
      <w:numFmt w:val="japaneseCounting"/>
      <w:lvlText w:val="（%1）"/>
      <w:lvlJc w:val="left"/>
      <w:pPr>
        <w:tabs>
          <w:tab w:val="left" w:pos="1350"/>
        </w:tabs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5">
    <w:nsid w:val="0000002F"/>
    <w:multiLevelType w:val="multilevel"/>
    <w:tmpl w:val="0000002F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6">
    <w:nsid w:val="00000030"/>
    <w:multiLevelType w:val="multilevel"/>
    <w:tmpl w:val="00000030"/>
    <w:lvl w:ilvl="0">
      <w:start w:val="1"/>
      <w:numFmt w:val="japaneseCounting"/>
      <w:lvlText w:val="（%1）"/>
      <w:lvlJc w:val="left"/>
      <w:pPr>
        <w:tabs>
          <w:tab w:val="left" w:pos="1350"/>
        </w:tabs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7">
    <w:nsid w:val="00000038"/>
    <w:multiLevelType w:val="multilevel"/>
    <w:tmpl w:val="00000038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8">
    <w:nsid w:val="0000003E"/>
    <w:multiLevelType w:val="multilevel"/>
    <w:tmpl w:val="0000003E"/>
    <w:lvl w:ilvl="0">
      <w:start w:val="1"/>
      <w:numFmt w:val="japaneseCounting"/>
      <w:lvlText w:val="（%1）"/>
      <w:lvlJc w:val="left"/>
      <w:pPr>
        <w:tabs>
          <w:tab w:val="left" w:pos="1350"/>
        </w:tabs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9">
    <w:nsid w:val="00000044"/>
    <w:multiLevelType w:val="multilevel"/>
    <w:tmpl w:val="00000044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0">
    <w:nsid w:val="0000004E"/>
    <w:multiLevelType w:val="multilevel"/>
    <w:tmpl w:val="0000004E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1">
    <w:nsid w:val="00000050"/>
    <w:multiLevelType w:val="multilevel"/>
    <w:tmpl w:val="00000050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2">
    <w:nsid w:val="00000057"/>
    <w:multiLevelType w:val="multilevel"/>
    <w:tmpl w:val="00000057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3">
    <w:nsid w:val="00000058"/>
    <w:multiLevelType w:val="multilevel"/>
    <w:tmpl w:val="00000058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4">
    <w:nsid w:val="0000005A"/>
    <w:multiLevelType w:val="multilevel"/>
    <w:tmpl w:val="0000005A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5">
    <w:nsid w:val="00000060"/>
    <w:multiLevelType w:val="multilevel"/>
    <w:tmpl w:val="00000060"/>
    <w:lvl w:ilvl="0">
      <w:start w:val="1"/>
      <w:numFmt w:val="japaneseCounting"/>
      <w:lvlText w:val="%1、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6">
    <w:nsid w:val="00000064"/>
    <w:multiLevelType w:val="multilevel"/>
    <w:tmpl w:val="00000064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7">
    <w:nsid w:val="00000074"/>
    <w:multiLevelType w:val="multilevel"/>
    <w:tmpl w:val="00000074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8">
    <w:nsid w:val="00000078"/>
    <w:multiLevelType w:val="multilevel"/>
    <w:tmpl w:val="00000078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9">
    <w:nsid w:val="0000007A"/>
    <w:multiLevelType w:val="multilevel"/>
    <w:tmpl w:val="0000007A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20">
    <w:nsid w:val="0000007B"/>
    <w:multiLevelType w:val="multilevel"/>
    <w:tmpl w:val="0000007B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21">
    <w:nsid w:val="0000007E"/>
    <w:multiLevelType w:val="multilevel"/>
    <w:tmpl w:val="0000007E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22">
    <w:nsid w:val="0000008B"/>
    <w:multiLevelType w:val="multilevel"/>
    <w:tmpl w:val="0000008B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23">
    <w:nsid w:val="0000008F"/>
    <w:multiLevelType w:val="multilevel"/>
    <w:tmpl w:val="0000008F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24">
    <w:nsid w:val="00000095"/>
    <w:multiLevelType w:val="multilevel"/>
    <w:tmpl w:val="00000095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25">
    <w:nsid w:val="000000A4"/>
    <w:multiLevelType w:val="multilevel"/>
    <w:tmpl w:val="000000A4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26">
    <w:nsid w:val="000000AB"/>
    <w:multiLevelType w:val="multilevel"/>
    <w:tmpl w:val="000000AB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27">
    <w:nsid w:val="000000B1"/>
    <w:multiLevelType w:val="multilevel"/>
    <w:tmpl w:val="000000B1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28">
    <w:nsid w:val="000000B7"/>
    <w:multiLevelType w:val="multilevel"/>
    <w:tmpl w:val="000000B7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29">
    <w:nsid w:val="000000BB"/>
    <w:multiLevelType w:val="multilevel"/>
    <w:tmpl w:val="000000BB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30">
    <w:nsid w:val="32687A92"/>
    <w:multiLevelType w:val="multilevel"/>
    <w:tmpl w:val="32687A92"/>
    <w:lvl w:ilvl="0">
      <w:start w:val="1"/>
      <w:numFmt w:val="decimalFullWidth"/>
      <w:lvlText w:val="%1."/>
      <w:lvlJc w:val="left"/>
      <w:pPr>
        <w:tabs>
          <w:tab w:val="left" w:pos="990"/>
        </w:tabs>
        <w:ind w:left="99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  <w:rPr>
        <w:rFonts w:hint="eastAsia"/>
      </w:rPr>
    </w:lvl>
  </w:abstractNum>
  <w:abstractNum w:abstractNumId="31">
    <w:nsid w:val="47862778"/>
    <w:multiLevelType w:val="multilevel"/>
    <w:tmpl w:val="47862778"/>
    <w:lvl w:ilvl="0">
      <w:start w:val="1"/>
      <w:numFmt w:val="japaneseCounting"/>
      <w:lvlText w:val="（%1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2">
    <w:nsid w:val="5907FBF9"/>
    <w:multiLevelType w:val="singleLevel"/>
    <w:tmpl w:val="5907FBF9"/>
    <w:lvl w:ilvl="0">
      <w:start w:val="1"/>
      <w:numFmt w:val="chineseCounting"/>
      <w:suff w:val="nothing"/>
      <w:lvlText w:val="%1、"/>
      <w:lvlJc w:val="left"/>
    </w:lvl>
  </w:abstractNum>
  <w:abstractNum w:abstractNumId="33">
    <w:nsid w:val="5907FC4F"/>
    <w:multiLevelType w:val="singleLevel"/>
    <w:tmpl w:val="5907FC4F"/>
    <w:lvl w:ilvl="0">
      <w:start w:val="1"/>
      <w:numFmt w:val="chineseCounting"/>
      <w:suff w:val="nothing"/>
      <w:lvlText w:val="（%1）"/>
      <w:lvlJc w:val="left"/>
    </w:lvl>
  </w:abstractNum>
  <w:abstractNum w:abstractNumId="34">
    <w:nsid w:val="5907FE2A"/>
    <w:multiLevelType w:val="singleLevel"/>
    <w:tmpl w:val="5907FE2A"/>
    <w:lvl w:ilvl="0">
      <w:start w:val="3"/>
      <w:numFmt w:val="chineseCounting"/>
      <w:suff w:val="nothing"/>
      <w:lvlText w:val="%1、"/>
      <w:lvlJc w:val="left"/>
    </w:lvl>
  </w:abstractNum>
  <w:num w:numId="1">
    <w:abstractNumId w:val="32"/>
  </w:num>
  <w:num w:numId="2">
    <w:abstractNumId w:val="33"/>
  </w:num>
  <w:num w:numId="3">
    <w:abstractNumId w:val="34"/>
  </w:num>
  <w:num w:numId="4">
    <w:abstractNumId w:val="15"/>
  </w:num>
  <w:num w:numId="5">
    <w:abstractNumId w:val="31"/>
  </w:num>
  <w:num w:numId="6">
    <w:abstractNumId w:val="23"/>
  </w:num>
  <w:num w:numId="7">
    <w:abstractNumId w:val="12"/>
  </w:num>
  <w:num w:numId="8">
    <w:abstractNumId w:val="13"/>
  </w:num>
  <w:num w:numId="9">
    <w:abstractNumId w:val="17"/>
  </w:num>
  <w:num w:numId="10">
    <w:abstractNumId w:val="10"/>
  </w:num>
  <w:num w:numId="11">
    <w:abstractNumId w:val="4"/>
  </w:num>
  <w:num w:numId="12">
    <w:abstractNumId w:val="16"/>
  </w:num>
  <w:num w:numId="13">
    <w:abstractNumId w:val="24"/>
  </w:num>
  <w:num w:numId="14">
    <w:abstractNumId w:val="19"/>
  </w:num>
  <w:num w:numId="15">
    <w:abstractNumId w:val="5"/>
  </w:num>
  <w:num w:numId="16">
    <w:abstractNumId w:val="14"/>
  </w:num>
  <w:num w:numId="17">
    <w:abstractNumId w:val="3"/>
  </w:num>
  <w:num w:numId="18">
    <w:abstractNumId w:val="9"/>
  </w:num>
  <w:num w:numId="19">
    <w:abstractNumId w:val="30"/>
  </w:num>
  <w:num w:numId="20">
    <w:abstractNumId w:val="8"/>
  </w:num>
  <w:num w:numId="21">
    <w:abstractNumId w:val="22"/>
  </w:num>
  <w:num w:numId="22">
    <w:abstractNumId w:val="26"/>
  </w:num>
  <w:num w:numId="23">
    <w:abstractNumId w:val="21"/>
  </w:num>
  <w:num w:numId="24">
    <w:abstractNumId w:val="7"/>
  </w:num>
  <w:num w:numId="25">
    <w:abstractNumId w:val="18"/>
  </w:num>
  <w:num w:numId="26">
    <w:abstractNumId w:val="2"/>
  </w:num>
  <w:num w:numId="27">
    <w:abstractNumId w:val="29"/>
  </w:num>
  <w:num w:numId="28">
    <w:abstractNumId w:val="0"/>
  </w:num>
  <w:num w:numId="29">
    <w:abstractNumId w:val="11"/>
  </w:num>
  <w:num w:numId="30">
    <w:abstractNumId w:val="6"/>
  </w:num>
  <w:num w:numId="31">
    <w:abstractNumId w:val="20"/>
  </w:num>
  <w:num w:numId="32">
    <w:abstractNumId w:val="25"/>
  </w:num>
  <w:num w:numId="33">
    <w:abstractNumId w:val="27"/>
  </w:num>
  <w:num w:numId="34">
    <w:abstractNumId w:val="28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5A5"/>
    <w:rsid w:val="00054E01"/>
    <w:rsid w:val="00061B4F"/>
    <w:rsid w:val="00070AA1"/>
    <w:rsid w:val="000762FE"/>
    <w:rsid w:val="00080730"/>
    <w:rsid w:val="000810BE"/>
    <w:rsid w:val="0008607A"/>
    <w:rsid w:val="00097EDA"/>
    <w:rsid w:val="000C25FD"/>
    <w:rsid w:val="000C56B2"/>
    <w:rsid w:val="000E6981"/>
    <w:rsid w:val="001640BE"/>
    <w:rsid w:val="001848FB"/>
    <w:rsid w:val="0019067F"/>
    <w:rsid w:val="00197215"/>
    <w:rsid w:val="001B1D70"/>
    <w:rsid w:val="001C165A"/>
    <w:rsid w:val="001C2F19"/>
    <w:rsid w:val="001E149A"/>
    <w:rsid w:val="0020731D"/>
    <w:rsid w:val="00224FE9"/>
    <w:rsid w:val="0023282D"/>
    <w:rsid w:val="0024344A"/>
    <w:rsid w:val="002A5C7C"/>
    <w:rsid w:val="002C3D12"/>
    <w:rsid w:val="002E0158"/>
    <w:rsid w:val="00311038"/>
    <w:rsid w:val="0033096F"/>
    <w:rsid w:val="003704C9"/>
    <w:rsid w:val="00375432"/>
    <w:rsid w:val="003852C3"/>
    <w:rsid w:val="003A4FD9"/>
    <w:rsid w:val="003B48F8"/>
    <w:rsid w:val="003C498A"/>
    <w:rsid w:val="003E6790"/>
    <w:rsid w:val="003F61C3"/>
    <w:rsid w:val="00443036"/>
    <w:rsid w:val="004523EF"/>
    <w:rsid w:val="00465695"/>
    <w:rsid w:val="00477338"/>
    <w:rsid w:val="004A72D7"/>
    <w:rsid w:val="004B65A5"/>
    <w:rsid w:val="004D42EC"/>
    <w:rsid w:val="004F1816"/>
    <w:rsid w:val="00521CC0"/>
    <w:rsid w:val="00531B60"/>
    <w:rsid w:val="00535C1D"/>
    <w:rsid w:val="00544281"/>
    <w:rsid w:val="005743BB"/>
    <w:rsid w:val="00581E66"/>
    <w:rsid w:val="00582647"/>
    <w:rsid w:val="00597CBE"/>
    <w:rsid w:val="005A796B"/>
    <w:rsid w:val="005B21BB"/>
    <w:rsid w:val="005E2211"/>
    <w:rsid w:val="0060302B"/>
    <w:rsid w:val="00696C06"/>
    <w:rsid w:val="006A0697"/>
    <w:rsid w:val="006C63F8"/>
    <w:rsid w:val="006E0495"/>
    <w:rsid w:val="006E0EC7"/>
    <w:rsid w:val="006F7BB8"/>
    <w:rsid w:val="0072114F"/>
    <w:rsid w:val="00721CA6"/>
    <w:rsid w:val="00741BA4"/>
    <w:rsid w:val="00786E78"/>
    <w:rsid w:val="00786EAA"/>
    <w:rsid w:val="007D6FDB"/>
    <w:rsid w:val="007E298C"/>
    <w:rsid w:val="007F4C05"/>
    <w:rsid w:val="00830FF2"/>
    <w:rsid w:val="00864E9F"/>
    <w:rsid w:val="0087510B"/>
    <w:rsid w:val="008921C1"/>
    <w:rsid w:val="00893B85"/>
    <w:rsid w:val="008A1AA2"/>
    <w:rsid w:val="00971C90"/>
    <w:rsid w:val="00991A5E"/>
    <w:rsid w:val="009A6931"/>
    <w:rsid w:val="00A14591"/>
    <w:rsid w:val="00A26EEB"/>
    <w:rsid w:val="00A528C5"/>
    <w:rsid w:val="00A605E9"/>
    <w:rsid w:val="00A63AC6"/>
    <w:rsid w:val="00A8099C"/>
    <w:rsid w:val="00AB2D7C"/>
    <w:rsid w:val="00AD73EE"/>
    <w:rsid w:val="00B10A84"/>
    <w:rsid w:val="00B53FB4"/>
    <w:rsid w:val="00B54A9F"/>
    <w:rsid w:val="00B84AB9"/>
    <w:rsid w:val="00BB42AE"/>
    <w:rsid w:val="00BE2F94"/>
    <w:rsid w:val="00C176BC"/>
    <w:rsid w:val="00C404D4"/>
    <w:rsid w:val="00C5668E"/>
    <w:rsid w:val="00C65797"/>
    <w:rsid w:val="00C7337E"/>
    <w:rsid w:val="00C76400"/>
    <w:rsid w:val="00CB135C"/>
    <w:rsid w:val="00CE1668"/>
    <w:rsid w:val="00D029C7"/>
    <w:rsid w:val="00D36237"/>
    <w:rsid w:val="00D45D43"/>
    <w:rsid w:val="00D60C8A"/>
    <w:rsid w:val="00D76B44"/>
    <w:rsid w:val="00D82DC4"/>
    <w:rsid w:val="00D94FF9"/>
    <w:rsid w:val="00DB3660"/>
    <w:rsid w:val="00DD7E22"/>
    <w:rsid w:val="00DE2F8D"/>
    <w:rsid w:val="00E1145D"/>
    <w:rsid w:val="00E31480"/>
    <w:rsid w:val="00E6651A"/>
    <w:rsid w:val="00E8034E"/>
    <w:rsid w:val="00EC6FF8"/>
    <w:rsid w:val="00EE3A0D"/>
    <w:rsid w:val="00EF1CE7"/>
    <w:rsid w:val="00F26E36"/>
    <w:rsid w:val="00F37904"/>
    <w:rsid w:val="00F4228C"/>
    <w:rsid w:val="00F70D0A"/>
    <w:rsid w:val="00F8373A"/>
    <w:rsid w:val="00F9484E"/>
    <w:rsid w:val="00FC3076"/>
    <w:rsid w:val="00FE5C11"/>
    <w:rsid w:val="00FE73E9"/>
    <w:rsid w:val="081D6CD9"/>
    <w:rsid w:val="0E3513AA"/>
    <w:rsid w:val="12596D08"/>
    <w:rsid w:val="1F883018"/>
    <w:rsid w:val="2209174A"/>
    <w:rsid w:val="23F3510A"/>
    <w:rsid w:val="27DF24C3"/>
    <w:rsid w:val="28363680"/>
    <w:rsid w:val="2BA31AEB"/>
    <w:rsid w:val="2BA31F0C"/>
    <w:rsid w:val="2C312C0B"/>
    <w:rsid w:val="2E5C00AA"/>
    <w:rsid w:val="31AB7A64"/>
    <w:rsid w:val="35FA0D9B"/>
    <w:rsid w:val="39054CF9"/>
    <w:rsid w:val="3C954236"/>
    <w:rsid w:val="40C9363E"/>
    <w:rsid w:val="43E96A5E"/>
    <w:rsid w:val="45F13F73"/>
    <w:rsid w:val="48663E9F"/>
    <w:rsid w:val="491E1569"/>
    <w:rsid w:val="4E0A3C16"/>
    <w:rsid w:val="51811BFC"/>
    <w:rsid w:val="521F368A"/>
    <w:rsid w:val="52BB2CAF"/>
    <w:rsid w:val="56B32B18"/>
    <w:rsid w:val="63592AE5"/>
    <w:rsid w:val="63D248BA"/>
    <w:rsid w:val="66DC15AD"/>
    <w:rsid w:val="67E7355E"/>
    <w:rsid w:val="6DD56026"/>
    <w:rsid w:val="7157428A"/>
    <w:rsid w:val="71CD35B0"/>
    <w:rsid w:val="782C7375"/>
    <w:rsid w:val="78FA0915"/>
    <w:rsid w:val="7949045E"/>
    <w:rsid w:val="7A6C5C50"/>
    <w:rsid w:val="7A6E1129"/>
    <w:rsid w:val="7E04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</w:style>
  <w:style w:type="character" w:styleId="a7">
    <w:name w:val="Hyperlink"/>
    <w:rPr>
      <w:color w:val="0000FF"/>
      <w:u w:val="single"/>
    </w:rPr>
  </w:style>
  <w:style w:type="paragraph" w:customStyle="1" w:styleId="Style1">
    <w:name w:val="_Style 1"/>
    <w:basedOn w:val="a"/>
    <w:qFormat/>
    <w:pPr>
      <w:ind w:firstLineChars="200" w:firstLine="420"/>
    </w:pPr>
  </w:style>
  <w:style w:type="paragraph" w:styleId="a8">
    <w:name w:val="List Paragraph"/>
    <w:basedOn w:val="a"/>
    <w:qFormat/>
    <w:pPr>
      <w:ind w:firstLineChars="200" w:firstLine="420"/>
    </w:pPr>
  </w:style>
  <w:style w:type="character" w:customStyle="1" w:styleId="font01">
    <w:name w:val="font01"/>
    <w:basedOn w:val="a0"/>
    <w:rPr>
      <w:rFonts w:ascii="宋体" w:eastAsia="宋体" w:hAnsi="宋体" w:cs="宋体" w:hint="eastAsia"/>
      <w:color w:val="FF0000"/>
      <w:sz w:val="20"/>
      <w:szCs w:val="20"/>
      <w:u w:val="none"/>
    </w:rPr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</w:style>
  <w:style w:type="character" w:styleId="a7">
    <w:name w:val="Hyperlink"/>
    <w:rPr>
      <w:color w:val="0000FF"/>
      <w:u w:val="single"/>
    </w:rPr>
  </w:style>
  <w:style w:type="paragraph" w:customStyle="1" w:styleId="Style1">
    <w:name w:val="_Style 1"/>
    <w:basedOn w:val="a"/>
    <w:qFormat/>
    <w:pPr>
      <w:ind w:firstLineChars="200" w:firstLine="420"/>
    </w:pPr>
  </w:style>
  <w:style w:type="paragraph" w:styleId="a8">
    <w:name w:val="List Paragraph"/>
    <w:basedOn w:val="a"/>
    <w:qFormat/>
    <w:pPr>
      <w:ind w:firstLineChars="200" w:firstLine="420"/>
    </w:pPr>
  </w:style>
  <w:style w:type="character" w:customStyle="1" w:styleId="font01">
    <w:name w:val="font01"/>
    <w:basedOn w:val="a0"/>
    <w:rPr>
      <w:rFonts w:ascii="宋体" w:eastAsia="宋体" w:hAnsi="宋体" w:cs="宋体" w:hint="eastAsia"/>
      <w:color w:val="FF0000"/>
      <w:sz w:val="20"/>
      <w:szCs w:val="20"/>
      <w:u w:val="none"/>
    </w:rPr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ike.baidu.com/item/%E6%97%B6%E9%97%B4%E7%9F%A5%E8%A7%89" TargetMode="External"/><Relationship Id="rId18" Type="http://schemas.openxmlformats.org/officeDocument/2006/relationships/hyperlink" Target="http://baike.baidu.com/item/%E6%84%9F%E8%A7%89%E8%AE%B0%E5%BF%86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baike.baidu.com/item/%E5%86%85%E9%9A%90%E8%AE%B0%E5%BF%86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aike.baidu.com/item/%E7%A9%BA%E9%97%B4%E7%9F%A5%E8%A7%89" TargetMode="External"/><Relationship Id="rId17" Type="http://schemas.openxmlformats.org/officeDocument/2006/relationships/hyperlink" Target="http://baike.baidu.com/item/%E6%B3%A8%E6%84%8F/3835739" TargetMode="External"/><Relationship Id="rId25" Type="http://schemas.openxmlformats.org/officeDocument/2006/relationships/hyperlink" Target="http://baike.baidu.com/item/%E4%BA%BA%E6%A0%BC/211424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ike.baidu.com/item/%E6%84%8F%E8%AF%86/12756908" TargetMode="External"/><Relationship Id="rId20" Type="http://schemas.openxmlformats.org/officeDocument/2006/relationships/hyperlink" Target="http://baike.baidu.com/item/%E9%95%BF%E6%97%B6%E8%AE%B0%E5%BF%86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ike.baidu.com/item/%E7%A5%9E%E7%BB%8F%E4%BD%93%E6%B6%B2%E8%B0%83%E8%8A%82" TargetMode="External"/><Relationship Id="rId24" Type="http://schemas.openxmlformats.org/officeDocument/2006/relationships/hyperlink" Target="http://baike.baidu.com/item/%E6%83%85%E7%BB%AA%E6%99%BA%E5%8A%9B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aike.baidu.com/item/%E9%94%99%E8%A7%89/4689" TargetMode="External"/><Relationship Id="rId23" Type="http://schemas.openxmlformats.org/officeDocument/2006/relationships/hyperlink" Target="http://baike.baidu.com/item/%E5%B7%A5%E4%BD%9C%E5%8A%A8%E6%9C%BA" TargetMode="External"/><Relationship Id="rId28" Type="http://schemas.openxmlformats.org/officeDocument/2006/relationships/footer" Target="footer2.xml"/><Relationship Id="rId10" Type="http://schemas.openxmlformats.org/officeDocument/2006/relationships/hyperlink" Target="http://baike.baidu.com/item/%E7%A5%9E%E7%BB%8F%E7%B3%BB%E7%BB%9F" TargetMode="External"/><Relationship Id="rId19" Type="http://schemas.openxmlformats.org/officeDocument/2006/relationships/hyperlink" Target="http://baike.baidu.com/item/%E7%9F%AD%E6%97%B6%E8%AE%B0%E5%BF%8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ike.baidu.com/item/%E7%A5%9E%E7%BB%8F%E5%85%83/674777" TargetMode="External"/><Relationship Id="rId14" Type="http://schemas.openxmlformats.org/officeDocument/2006/relationships/hyperlink" Target="http://baike.baidu.com/item/%E8%BF%90%E5%8A%A8%E7%9F%A5%E8%A7%89" TargetMode="External"/><Relationship Id="rId22" Type="http://schemas.openxmlformats.org/officeDocument/2006/relationships/hyperlink" Target="http://baike.baidu.com/item/%E8%A1%A8%E8%B1%A1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2506</Words>
  <Characters>1922</Characters>
  <Application>Microsoft Office Word</Application>
  <DocSecurity>0</DocSecurity>
  <Lines>16</Lines>
  <Paragraphs>8</Paragraphs>
  <ScaleCrop>false</ScaleCrop>
  <Company>jh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浙江师范大学2009年硕士研究生入学考试复试</dc:title>
  <dc:creator>jh</dc:creator>
  <cp:lastModifiedBy>User</cp:lastModifiedBy>
  <cp:revision>5</cp:revision>
  <cp:lastPrinted>2017-06-01T04:59:00Z</cp:lastPrinted>
  <dcterms:created xsi:type="dcterms:W3CDTF">2019-07-03T05:31:00Z</dcterms:created>
  <dcterms:modified xsi:type="dcterms:W3CDTF">2019-07-09T07:09:00Z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