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  <w:szCs w:val="24"/>
        </w:rPr>
      </w:pPr>
      <w:r>
        <w:rPr>
          <w:rFonts w:hint="eastAsia" w:cs="宋体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：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</w:rPr>
        <w:t>年研究生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复试</w:t>
      </w:r>
      <w:r>
        <w:rPr>
          <w:rFonts w:hint="eastAsia" w:ascii="宋体" w:hAnsi="宋体" w:cs="宋体"/>
          <w:b/>
          <w:bCs/>
          <w:sz w:val="32"/>
          <w:szCs w:val="32"/>
        </w:rPr>
        <w:t>科目考试大纲</w:t>
      </w:r>
    </w:p>
    <w:p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考试科目代码：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</w:t>
      </w:r>
      <w:bookmarkStart w:id="0" w:name="_GoBack"/>
      <w:bookmarkEnd w:id="0"/>
      <w:r>
        <w:rPr>
          <w:rFonts w:ascii="宋体" w:hAnsi="宋体" w:cs="宋体"/>
          <w:b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林产化学工艺学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Style w:val="5"/>
        <w:tblW w:w="918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林产</w:t>
            </w:r>
            <w:r>
              <w:rPr>
                <w:sz w:val="24"/>
                <w:szCs w:val="24"/>
              </w:rPr>
              <w:t>原料的水蒸气蒸馏与精馏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要求考生掌握水蒸气蒸馏基本原理、方法与设备，以及影响因素</w:t>
            </w:r>
            <w:r>
              <w:rPr>
                <w:rFonts w:hint="eastAsia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要求考生重点掌握松脂组成与性质和松脂加工工艺</w:t>
            </w:r>
            <w:r>
              <w:rPr>
                <w:rFonts w:hint="eastAsia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要求考生了解硫酸盐松节油及木浆浮油的提取和加工，熟悉精油加工工艺。</w:t>
            </w:r>
          </w:p>
          <w:p>
            <w:pPr>
              <w:spacing w:line="380" w:lineRule="exact"/>
              <w:ind w:left="420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林产原料的溶剂提取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要求考生掌握扩散的基本原理和方法</w:t>
            </w:r>
            <w:r>
              <w:rPr>
                <w:rFonts w:hint="eastAsia"/>
              </w:rPr>
              <w:t>；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要求考生重点掌握栲胶的组成、性质及生产工艺过程；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cs="宋体"/>
              </w:rPr>
              <w:t>了解茶多酚和银杏黄酮的提取</w:t>
            </w:r>
            <w:r>
              <w:rPr>
                <w:rFonts w:hint="eastAsia" w:cs="宋体"/>
              </w:rPr>
              <w:t>。</w:t>
            </w:r>
          </w:p>
          <w:p>
            <w:pPr>
              <w:spacing w:line="380" w:lineRule="exact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林产原料的热分解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要求考生掌握木材及其主要组分的热分解；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 w:cs="宋体"/>
              </w:rPr>
              <w:t>要求考生熟练掌握木材的炭化与干馏的基础知识、设备及工艺；</w:t>
            </w:r>
          </w:p>
          <w:p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/>
              </w:rPr>
              <w:t>要求学生掌握活性炭的结构</w:t>
            </w:r>
            <w:r>
              <w:rPr>
                <w:rFonts w:hint="eastAsia" w:cs="宋体"/>
              </w:rPr>
              <w:t>、</w:t>
            </w:r>
            <w:r>
              <w:rPr>
                <w:rFonts w:cs="宋体"/>
              </w:rPr>
              <w:t>性质</w:t>
            </w:r>
            <w:r>
              <w:rPr>
                <w:rFonts w:hint="eastAsia" w:cs="宋体"/>
              </w:rPr>
              <w:t>、</w:t>
            </w:r>
            <w:r>
              <w:rPr>
                <w:rFonts w:cs="宋体"/>
              </w:rPr>
              <w:t>生产方法</w:t>
            </w:r>
            <w:r>
              <w:rPr>
                <w:rFonts w:hint="eastAsia" w:cs="宋体"/>
              </w:rPr>
              <w:t>及再生。</w:t>
            </w:r>
          </w:p>
          <w:p>
            <w:pPr>
              <w:spacing w:line="380" w:lineRule="exact"/>
              <w:ind w:left="420"/>
            </w:pP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植物纤维原料的水解</w:t>
            </w:r>
          </w:p>
          <w:p>
            <w:pPr>
              <w:numPr>
                <w:ilvl w:val="0"/>
                <w:numId w:val="5"/>
              </w:numPr>
              <w:tabs>
                <w:tab w:val="left" w:pos="735"/>
              </w:tabs>
              <w:spacing w:line="380" w:lineRule="exact"/>
              <w:ind w:left="735"/>
            </w:pPr>
            <w:r>
              <w:rPr>
                <w:rFonts w:hint="eastAsia" w:cs="宋体"/>
              </w:rPr>
              <w:t>要求考生掌握糠醛的理化性质及原料特征；</w:t>
            </w:r>
          </w:p>
          <w:p>
            <w:pPr>
              <w:numPr>
                <w:ilvl w:val="0"/>
                <w:numId w:val="6"/>
              </w:numPr>
              <w:spacing w:line="380" w:lineRule="exact"/>
            </w:pPr>
            <w:r>
              <w:rPr>
                <w:rFonts w:hint="eastAsia" w:cs="宋体"/>
              </w:rPr>
              <w:t>要求考生熟练掌握聚戊糖水解方法及动力学；</w:t>
            </w:r>
          </w:p>
          <w:p>
            <w:pPr>
              <w:numPr>
                <w:ilvl w:val="0"/>
                <w:numId w:val="6"/>
              </w:numPr>
              <w:spacing w:line="380" w:lineRule="exact"/>
            </w:pPr>
            <w:r>
              <w:t>要求学生了解糠醛的分离</w:t>
            </w:r>
            <w:r>
              <w:rPr>
                <w:rFonts w:hint="eastAsia"/>
              </w:rPr>
              <w:t>、</w:t>
            </w:r>
            <w:r>
              <w:t>净化</w:t>
            </w:r>
            <w:r>
              <w:rPr>
                <w:rFonts w:hint="eastAsia"/>
              </w:rPr>
              <w:t>，</w:t>
            </w:r>
            <w:r>
              <w:t>以及生产中的副产品</w:t>
            </w:r>
            <w:r>
              <w:rPr>
                <w:rFonts w:hint="eastAsia"/>
              </w:rPr>
              <w:t>。</w:t>
            </w:r>
          </w:p>
          <w:p>
            <w:pPr>
              <w:widowControl/>
              <w:ind w:left="779" w:leftChars="371"/>
              <w:jc w:val="left"/>
            </w:pPr>
          </w:p>
          <w:p>
            <w:pPr>
              <w:numPr>
                <w:ilvl w:val="0"/>
                <w:numId w:val="0"/>
              </w:numPr>
              <w:spacing w:line="380" w:lineRule="exact"/>
              <w:ind w:leftChars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参考书目</w:t>
            </w:r>
            <w:r>
              <w:rPr>
                <w:rFonts w:hint="eastAsia"/>
                <w:sz w:val="24"/>
                <w:szCs w:val="24"/>
              </w:rPr>
              <w:t>：1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安鑫南.</w:t>
            </w:r>
            <w:r>
              <w:rPr>
                <w:sz w:val="24"/>
                <w:szCs w:val="24"/>
              </w:rPr>
              <w:t xml:space="preserve"> 林产化学工艺</w:t>
            </w:r>
            <w:r>
              <w:rPr>
                <w:rFonts w:hint="eastAsia"/>
                <w:sz w:val="24"/>
                <w:szCs w:val="24"/>
              </w:rPr>
              <w:t>学.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中国林业出版社 </w:t>
            </w:r>
            <w:r>
              <w:rPr>
                <w:sz w:val="24"/>
                <w:szCs w:val="24"/>
              </w:rPr>
              <w:t>2002</w:t>
            </w:r>
            <w:r>
              <w:rPr>
                <w:rFonts w:hint="eastAsia"/>
                <w:sz w:val="24"/>
                <w:szCs w:val="24"/>
              </w:rPr>
              <w:t>.8</w:t>
            </w:r>
          </w:p>
          <w:p>
            <w:pPr>
              <w:widowControl/>
              <w:ind w:left="779" w:leftChars="371"/>
              <w:jc w:val="left"/>
            </w:pPr>
          </w:p>
          <w:p>
            <w:pPr>
              <w:widowControl/>
              <w:ind w:left="779" w:leftChars="371"/>
              <w:jc w:val="left"/>
            </w:pPr>
          </w:p>
          <w:p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>
            <w:pPr>
              <w:rPr>
                <w:rFonts w:ascii="宋体"/>
                <w:sz w:val="24"/>
                <w:szCs w:val="24"/>
              </w:rPr>
            </w:pP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考试方式：笔试</w:t>
            </w:r>
          </w:p>
          <w:p>
            <w:pPr>
              <w:pStyle w:val="4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填</w:t>
            </w:r>
            <w:r>
              <w:rPr>
                <w:rFonts w:hint="eastAsia"/>
                <w:lang w:val="en-US" w:eastAsia="zh-CN"/>
              </w:rPr>
              <w:t>空</w:t>
            </w:r>
            <w:r>
              <w:rPr>
                <w:rFonts w:hint="eastAsia"/>
              </w:rPr>
              <w:t>题（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>
            <w:pPr>
              <w:pStyle w:val="4"/>
              <w:ind w:firstLine="1320" w:firstLineChars="550"/>
              <w:rPr>
                <w:rFonts w:cs="Times New Roman"/>
              </w:rPr>
            </w:pPr>
            <w:r>
              <w:rPr>
                <w:rFonts w:hint="eastAsia"/>
              </w:rPr>
              <w:t>选择题（</w:t>
            </w: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>
            <w:pPr>
              <w:pStyle w:val="4"/>
              <w:ind w:firstLine="1320" w:firstLineChars="550"/>
              <w:rPr>
                <w:rFonts w:hAnsi="宋体"/>
              </w:rPr>
            </w:pPr>
            <w:r>
              <w:rPr>
                <w:rFonts w:hAnsi="宋体"/>
              </w:rPr>
              <w:t>简答</w:t>
            </w:r>
            <w:r>
              <w:rPr>
                <w:rFonts w:hint="eastAsia" w:hAnsi="宋体"/>
              </w:rPr>
              <w:t>题（</w:t>
            </w:r>
            <w:r>
              <w:rPr>
                <w:rFonts w:hint="eastAsia" w:hAnsi="宋体"/>
                <w:lang w:val="en-US" w:eastAsia="zh-CN"/>
              </w:rPr>
              <w:t>3</w:t>
            </w:r>
            <w:r>
              <w:rPr>
                <w:rFonts w:hAnsi="宋体"/>
              </w:rPr>
              <w:t>0</w:t>
            </w:r>
            <w:r>
              <w:rPr>
                <w:rFonts w:hint="eastAsia" w:hAnsi="宋体"/>
              </w:rPr>
              <w:t>分）</w:t>
            </w:r>
          </w:p>
          <w:p>
            <w:pPr>
              <w:pStyle w:val="4"/>
              <w:ind w:firstLine="1320" w:firstLineChars="550"/>
              <w:rPr>
                <w:rFonts w:hAnsi="宋体" w:cs="Times New Roman"/>
              </w:rPr>
            </w:pPr>
            <w:r>
              <w:rPr>
                <w:rFonts w:hAnsi="宋体"/>
              </w:rPr>
              <w:t>论述题</w:t>
            </w:r>
            <w:r>
              <w:rPr>
                <w:rFonts w:hint="eastAsia" w:hAnsi="宋体"/>
              </w:rPr>
              <w:t>（</w:t>
            </w:r>
            <w:r>
              <w:rPr>
                <w:rFonts w:hint="eastAsia" w:hAnsi="宋体"/>
                <w:lang w:val="en-US" w:eastAsia="zh-CN"/>
              </w:rPr>
              <w:t>3</w:t>
            </w:r>
            <w:r>
              <w:rPr>
                <w:rFonts w:hAnsi="宋体"/>
              </w:rPr>
              <w:t>0分</w:t>
            </w:r>
            <w:r>
              <w:rPr>
                <w:rFonts w:hint="eastAsia" w:hAnsi="宋体"/>
              </w:rPr>
              <w:t>）</w:t>
            </w:r>
          </w:p>
        </w:tc>
      </w:tr>
    </w:tbl>
    <w:p>
      <w:pPr>
        <w:ind w:firstLine="42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 w:tentative="0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 w:tentative="0">
      <w:start w:val="2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5">
    <w:nsid w:val="00000011"/>
    <w:multiLevelType w:val="singleLevel"/>
    <w:tmpl w:val="00000011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DD"/>
    <w:rsid w:val="00026679"/>
    <w:rsid w:val="00097FF9"/>
    <w:rsid w:val="001B4BB8"/>
    <w:rsid w:val="001D7D15"/>
    <w:rsid w:val="00242C8C"/>
    <w:rsid w:val="00291BD9"/>
    <w:rsid w:val="00317EDD"/>
    <w:rsid w:val="00380B28"/>
    <w:rsid w:val="00513009"/>
    <w:rsid w:val="007008D5"/>
    <w:rsid w:val="00745C81"/>
    <w:rsid w:val="007D1B0F"/>
    <w:rsid w:val="00835D22"/>
    <w:rsid w:val="008F3482"/>
    <w:rsid w:val="00967528"/>
    <w:rsid w:val="00BA0CF1"/>
    <w:rsid w:val="00C366B9"/>
    <w:rsid w:val="00C877FB"/>
    <w:rsid w:val="00CE0F51"/>
    <w:rsid w:val="00DA73ED"/>
    <w:rsid w:val="00F10578"/>
    <w:rsid w:val="00F37416"/>
    <w:rsid w:val="00F96335"/>
    <w:rsid w:val="02173EBF"/>
    <w:rsid w:val="05AB193C"/>
    <w:rsid w:val="09B46071"/>
    <w:rsid w:val="47E1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7"/>
    <w:uiPriority w:val="99"/>
    <w:rPr>
      <w:rFonts w:ascii="宋体" w:cs="宋体"/>
      <w:sz w:val="24"/>
      <w:szCs w:val="24"/>
    </w:rPr>
  </w:style>
  <w:style w:type="character" w:customStyle="1" w:styleId="7">
    <w:name w:val="正文文本 2 Char"/>
    <w:basedOn w:val="6"/>
    <w:link w:val="4"/>
    <w:qFormat/>
    <w:locked/>
    <w:uiPriority w:val="99"/>
    <w:rPr>
      <w:rFonts w:ascii="宋体" w:hAnsi="Times New Roman" w:eastAsia="宋体" w:cs="宋体"/>
      <w:sz w:val="20"/>
      <w:szCs w:val="20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/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80</Words>
  <Characters>459</Characters>
  <Lines>3</Lines>
  <Paragraphs>1</Paragraphs>
  <TotalTime>0</TotalTime>
  <ScaleCrop>false</ScaleCrop>
  <LinksUpToDate>false</LinksUpToDate>
  <CharactersWithSpaces>538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2018-09-12T08:14:00Z</dcterms:created>
  <dc:creator>Administrator</dc:creator>
  <cp:lastModifiedBy>yuanmd</cp:lastModifiedBy>
  <dcterms:modified xsi:type="dcterms:W3CDTF">2019-09-12T02:33:00Z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