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rPr>
          <w:rFonts w:ascii="黑体" w:hAnsi="宋体" w:eastAsia="黑体"/>
          <w:sz w:val="24"/>
        </w:rPr>
      </w:pPr>
      <w:r>
        <w:rPr>
          <w:rFonts w:hint="eastAsia"/>
          <w:sz w:val="28"/>
        </w:rPr>
        <w:t>附件4：</w:t>
      </w:r>
    </w:p>
    <w:p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20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</w:t>
      </w:r>
      <w:bookmarkStart w:id="0" w:name="_GoBack"/>
      <w:bookmarkEnd w:id="0"/>
      <w:r>
        <w:rPr>
          <w:rFonts w:hint="eastAsia" w:ascii="宋体" w:hAnsi="宋体" w:cs="宋体"/>
          <w:b/>
          <w:bCs/>
          <w:sz w:val="32"/>
          <w:szCs w:val="32"/>
        </w:rPr>
        <w:t>年研究生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复试</w:t>
      </w:r>
      <w:r>
        <w:rPr>
          <w:rFonts w:hint="eastAsia" w:ascii="宋体" w:hAnsi="宋体" w:cs="宋体"/>
          <w:b/>
          <w:bCs/>
          <w:sz w:val="32"/>
          <w:szCs w:val="32"/>
        </w:rPr>
        <w:t>科目考试大纲</w:t>
      </w:r>
    </w:p>
    <w:p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>
      <w:pPr>
        <w:adjustRightInd w:val="0"/>
        <w:snapToGrid w:val="0"/>
        <w:rPr>
          <w:rFonts w:ascii="宋体" w:hAnsi="宋体"/>
          <w:sz w:val="28"/>
        </w:rPr>
      </w:pPr>
      <w:r>
        <w:rPr>
          <w:rFonts w:hint="eastAsia" w:ascii="宋体" w:hAnsi="宋体"/>
          <w:b/>
          <w:sz w:val="24"/>
        </w:rPr>
        <w:t xml:space="preserve">考试科目代码：     </w:t>
      </w:r>
      <w:r>
        <w:rPr>
          <w:rFonts w:hint="eastAsia" w:ascii="宋体" w:hAnsi="宋体"/>
          <w:b/>
          <w:sz w:val="24"/>
          <w:lang w:val="en-US" w:eastAsia="zh-CN"/>
        </w:rPr>
        <w:t xml:space="preserve">     </w:t>
      </w:r>
      <w:r>
        <w:rPr>
          <w:rFonts w:hint="eastAsia" w:ascii="宋体" w:hAnsi="宋体"/>
          <w:b/>
          <w:sz w:val="24"/>
        </w:rPr>
        <w:t xml:space="preserve"> 考试科目名称: 造纸原理与工程</w:t>
      </w:r>
    </w:p>
    <w:tbl>
      <w:tblPr>
        <w:tblStyle w:val="5"/>
        <w:tblW w:w="9180" w:type="dxa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Lines="50" w:afterLines="50"/>
              <w:rPr>
                <w:rFonts w:ascii="宋体" w:hAnsi="宋体" w:eastAsiaTheme="minor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一、基本要求</w:t>
            </w:r>
          </w:p>
          <w:p>
            <w:pPr>
              <w:spacing w:line="30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系统掌握造纸过程的基本概念、基本原理、基本理论及方法、主要装备的工作原理及操作方法等，了解国内外造纸工业的发展趋势及新技术的应用。</w:t>
            </w:r>
          </w:p>
          <w:p>
            <w:pPr>
              <w:spacing w:beforeLines="50" w:afterLines="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二、具体内容</w:t>
            </w:r>
          </w:p>
          <w:p>
            <w:pPr>
              <w:widowControl/>
              <w:spacing w:line="30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1.了解纸和纸板的分类、性质和用途，纸和纸板的规格和质量指标，造纸生产工艺过程；</w:t>
            </w:r>
          </w:p>
          <w:p>
            <w:pPr>
              <w:widowControl/>
              <w:spacing w:line="30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.掌握打浆对单纤维和杂细胞的作用，纤维结合力的原理与氢键学说，影响纤维结合力基本因素，掌握打浆对纸张性质的影响，掌握打浆方式、打浆方法、影响打浆的因素，打浆的生产技术控制，了解打浆设备的分类和应用；</w:t>
            </w:r>
          </w:p>
          <w:p>
            <w:pPr>
              <w:widowControl/>
              <w:spacing w:line="30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3.掌握浆内施胶表面施胶的基本过程和原理，掌握各种施胶剂作用机理和工艺应用，掌握施胶对纸页性能的影响；</w:t>
            </w:r>
          </w:p>
          <w:p>
            <w:pPr>
              <w:widowControl/>
              <w:spacing w:line="30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4.掌握加填的目的和作用及填料留着原理；</w:t>
            </w:r>
          </w:p>
          <w:p>
            <w:pPr>
              <w:widowControl/>
              <w:spacing w:line="30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5.了解调色与染色工艺过程及应用；</w:t>
            </w:r>
          </w:p>
          <w:p>
            <w:pPr>
              <w:widowControl/>
              <w:spacing w:line="30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6.了解各种添加剂的应用，了解纸料的净化和筛选流程，掌握纸料的除气和消泡的原理和方法；</w:t>
            </w:r>
          </w:p>
          <w:p>
            <w:pPr>
              <w:widowControl/>
              <w:spacing w:line="30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7.掌握浆料的流体特性、流送与网部脱水成型技术与原理；</w:t>
            </w:r>
          </w:p>
          <w:p>
            <w:pPr>
              <w:widowControl/>
              <w:spacing w:line="30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8.掌握造纸白水的特性及其处理与循环使用；</w:t>
            </w:r>
          </w:p>
          <w:p>
            <w:pPr>
              <w:widowControl/>
              <w:spacing w:line="30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9.掌握造纸湿部化学相关原理、纸页成型机理；</w:t>
            </w:r>
          </w:p>
          <w:p>
            <w:pPr>
              <w:widowControl/>
              <w:spacing w:line="30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10.掌握湿纸页的压榨技术与原理，纸页的干燥技术；</w:t>
            </w:r>
          </w:p>
          <w:p>
            <w:pPr>
              <w:widowControl/>
              <w:spacing w:line="30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11.了解纸页的卷曲、复卷、分切、打包等工艺；</w:t>
            </w:r>
          </w:p>
          <w:p>
            <w:pPr>
              <w:widowControl/>
              <w:spacing w:line="30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12.掌握纸板的抄造技术与原理；</w:t>
            </w:r>
          </w:p>
          <w:p>
            <w:pPr>
              <w:widowControl/>
              <w:spacing w:line="30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13.了解特种纸抄造技术；</w:t>
            </w:r>
          </w:p>
          <w:p>
            <w:pPr>
              <w:widowControl/>
              <w:spacing w:line="30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14.掌握纸与纸板的结构与特性。</w:t>
            </w:r>
          </w:p>
          <w:p>
            <w:pPr>
              <w:widowControl/>
              <w:spacing w:beforeLines="50" w:afterLines="5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三、参考书</w:t>
            </w:r>
            <w:r>
              <w:rPr>
                <w:rFonts w:hint="eastAsia" w:ascii="宋体" w:hAnsi="宋体"/>
                <w:sz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《造纸原理与工程》何北海主编，中国轻工业出版社，2010年8月出版。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考试总分：100分     考试时间：3小时    考试方式：笔试</w:t>
            </w:r>
          </w:p>
          <w:p>
            <w:pPr>
              <w:pStyle w:val="4"/>
              <w:spacing w:line="300" w:lineRule="auto"/>
              <w:rPr>
                <w:szCs w:val="24"/>
              </w:rPr>
            </w:pPr>
            <w:r>
              <w:rPr>
                <w:rFonts w:hint="eastAsia"/>
                <w:szCs w:val="24"/>
              </w:rPr>
              <w:t>考试题型：概念题（30分）</w:t>
            </w:r>
          </w:p>
          <w:p>
            <w:pPr>
              <w:pStyle w:val="4"/>
              <w:spacing w:line="300" w:lineRule="auto"/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          简述题（40分）</w:t>
            </w:r>
          </w:p>
          <w:p>
            <w:pPr>
              <w:pStyle w:val="4"/>
              <w:spacing w:line="300" w:lineRule="auto"/>
              <w:ind w:firstLine="1200" w:firstLineChars="500"/>
              <w:rPr>
                <w:rFonts w:hint="eastAsia" w:hAnsi="宋体"/>
                <w:szCs w:val="24"/>
              </w:rPr>
            </w:pPr>
            <w:r>
              <w:rPr>
                <w:rFonts w:hint="eastAsia" w:hAnsi="宋体"/>
                <w:szCs w:val="24"/>
              </w:rPr>
              <w:t>综合论述与拓展题（30分）</w:t>
            </w:r>
          </w:p>
        </w:tc>
      </w:tr>
    </w:tbl>
    <w:p>
      <w:pPr>
        <w:ind w:firstLine="420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17EDD"/>
    <w:rsid w:val="000B371E"/>
    <w:rsid w:val="000C6171"/>
    <w:rsid w:val="001026E3"/>
    <w:rsid w:val="00196E00"/>
    <w:rsid w:val="001B5B5C"/>
    <w:rsid w:val="00216F03"/>
    <w:rsid w:val="00317EDD"/>
    <w:rsid w:val="00380B28"/>
    <w:rsid w:val="004327A1"/>
    <w:rsid w:val="004819EB"/>
    <w:rsid w:val="004E73A4"/>
    <w:rsid w:val="00571E3C"/>
    <w:rsid w:val="0060430E"/>
    <w:rsid w:val="00611A86"/>
    <w:rsid w:val="0064570C"/>
    <w:rsid w:val="0067487B"/>
    <w:rsid w:val="007008D5"/>
    <w:rsid w:val="00740DD9"/>
    <w:rsid w:val="00745C81"/>
    <w:rsid w:val="007668AB"/>
    <w:rsid w:val="00827456"/>
    <w:rsid w:val="008A08F1"/>
    <w:rsid w:val="008D31B2"/>
    <w:rsid w:val="008D4F02"/>
    <w:rsid w:val="00A06D37"/>
    <w:rsid w:val="00A87AC7"/>
    <w:rsid w:val="00B45D37"/>
    <w:rsid w:val="00BD1C16"/>
    <w:rsid w:val="00BF61FA"/>
    <w:rsid w:val="00C32579"/>
    <w:rsid w:val="00D609A3"/>
    <w:rsid w:val="00DB2D76"/>
    <w:rsid w:val="00E94119"/>
    <w:rsid w:val="00F42609"/>
    <w:rsid w:val="00F653B8"/>
    <w:rsid w:val="204C7674"/>
    <w:rsid w:val="27663B62"/>
    <w:rsid w:val="27FC09C9"/>
    <w:rsid w:val="4E074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ind w:firstLine="0" w:firstLineChars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Body Text 2"/>
    <w:basedOn w:val="1"/>
    <w:link w:val="7"/>
    <w:qFormat/>
    <w:uiPriority w:val="0"/>
    <w:rPr>
      <w:rFonts w:ascii="宋体"/>
      <w:sz w:val="24"/>
      <w:szCs w:val="20"/>
    </w:rPr>
  </w:style>
  <w:style w:type="character" w:customStyle="1" w:styleId="7">
    <w:name w:val="正文文本 2 Char"/>
    <w:basedOn w:val="6"/>
    <w:link w:val="4"/>
    <w:qFormat/>
    <w:uiPriority w:val="0"/>
    <w:rPr>
      <w:rFonts w:ascii="宋体" w:hAnsi="Times New Roman" w:eastAsia="宋体" w:cs="Times New Roman"/>
      <w:sz w:val="24"/>
      <w:szCs w:val="20"/>
    </w:rPr>
  </w:style>
  <w:style w:type="character" w:customStyle="1" w:styleId="8">
    <w:name w:val="页眉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apple-converted-space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106</Words>
  <Characters>605</Characters>
  <Lines>5</Lines>
  <Paragraphs>1</Paragraphs>
  <TotalTime>6</TotalTime>
  <ScaleCrop>false</ScaleCrop>
  <LinksUpToDate>false</LinksUpToDate>
  <CharactersWithSpaces>710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2018-09-05T01:59:00Z</dcterms:created>
  <dc:creator>Administrator</dc:creator>
  <cp:lastModifiedBy>yuanmd</cp:lastModifiedBy>
  <dcterms:modified xsi:type="dcterms:W3CDTF">2019-09-12T02:33:40Z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