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10B" w:rsidRDefault="0014110B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14110B" w:rsidRDefault="0014110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 w:rsidR="009F6689">
        <w:rPr>
          <w:rFonts w:ascii="宋体" w:hAnsi="宋体" w:cs="宋体" w:hint="eastAsia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年</w:t>
      </w:r>
      <w:r w:rsidR="00152002">
        <w:rPr>
          <w:rFonts w:ascii="宋体" w:hAnsi="宋体" w:cs="宋体" w:hint="eastAsia"/>
          <w:b/>
          <w:bCs/>
          <w:sz w:val="32"/>
          <w:szCs w:val="32"/>
        </w:rPr>
        <w:t>光学工程复试</w:t>
      </w:r>
      <w:r>
        <w:rPr>
          <w:rFonts w:ascii="宋体" w:hAnsi="宋体" w:cs="宋体" w:hint="eastAsia"/>
          <w:b/>
          <w:bCs/>
          <w:sz w:val="32"/>
          <w:szCs w:val="32"/>
        </w:rPr>
        <w:t>科目考试大纲</w:t>
      </w:r>
    </w:p>
    <w:p w:rsidR="0014110B" w:rsidRDefault="0014110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14110B" w:rsidRDefault="0014110B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</w:t>
      </w:r>
      <w:r w:rsidR="00152002">
        <w:rPr>
          <w:rFonts w:ascii="宋体" w:hAnsi="宋体" w:cs="宋体" w:hint="eastAsia"/>
          <w:b/>
          <w:bCs/>
          <w:sz w:val="24"/>
          <w:szCs w:val="24"/>
        </w:rPr>
        <w:t>：</w:t>
      </w:r>
      <w:r w:rsidR="00930CC2">
        <w:rPr>
          <w:rFonts w:ascii="宋体" w:hAnsi="宋体" w:cs="宋体" w:hint="eastAsia"/>
          <w:b/>
          <w:bCs/>
          <w:sz w:val="24"/>
          <w:szCs w:val="24"/>
        </w:rPr>
        <w:t>002</w:t>
      </w:r>
      <w:r w:rsidR="00152002">
        <w:rPr>
          <w:rFonts w:ascii="宋体" w:hAnsi="宋体" w:cs="宋体" w:hint="eastAsia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 w:rsidR="00152002">
        <w:rPr>
          <w:rFonts w:ascii="宋体" w:hAnsi="宋体" w:cs="宋体" w:hint="eastAsia"/>
          <w:b/>
          <w:bCs/>
          <w:sz w:val="24"/>
          <w:szCs w:val="24"/>
        </w:rPr>
        <w:t xml:space="preserve">  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 w:rsidR="00152002">
        <w:rPr>
          <w:rFonts w:ascii="宋体" w:hAnsi="宋体" w:cs="宋体" w:hint="eastAsia"/>
          <w:b/>
          <w:bCs/>
          <w:sz w:val="24"/>
          <w:szCs w:val="24"/>
        </w:rPr>
        <w:t>：模拟电子技术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14110B">
        <w:tc>
          <w:tcPr>
            <w:tcW w:w="9180" w:type="dxa"/>
          </w:tcPr>
          <w:p w:rsidR="0014110B" w:rsidRDefault="0014110B" w:rsidP="00A2210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复习大纲</w:t>
            </w:r>
            <w:r w:rsidRPr="0038703A"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AA141D" w:rsidRDefault="00AA141D" w:rsidP="00AA141D">
            <w:pPr>
              <w:rPr>
                <w:b/>
                <w:bCs/>
                <w:sz w:val="24"/>
              </w:rPr>
            </w:pPr>
            <w:r w:rsidRPr="00AA141D">
              <w:rPr>
                <w:rFonts w:hint="eastAsia"/>
              </w:rPr>
              <w:t>（一）</w:t>
            </w:r>
            <w:r>
              <w:rPr>
                <w:rFonts w:hint="eastAsia"/>
              </w:rPr>
              <w:t>常用半导体器件</w:t>
            </w:r>
          </w:p>
          <w:p w:rsidR="00AA141D" w:rsidRDefault="00AA141D" w:rsidP="00AA141D">
            <w:pPr>
              <w:ind w:firstLine="435"/>
            </w:pPr>
            <w:r>
              <w:rPr>
                <w:rFonts w:hint="eastAsia"/>
              </w:rPr>
              <w:t>掌握：半导体的种类</w:t>
            </w:r>
            <w:r w:rsidR="004545DF">
              <w:rPr>
                <w:rFonts w:hint="eastAsia"/>
              </w:rPr>
              <w:t>、</w:t>
            </w:r>
            <w:r>
              <w:rPr>
                <w:rFonts w:hint="eastAsia"/>
              </w:rPr>
              <w:t>符号；理解</w:t>
            </w:r>
            <w:r>
              <w:rPr>
                <w:rFonts w:hint="eastAsia"/>
              </w:rPr>
              <w:t>PN</w:t>
            </w:r>
            <w:r>
              <w:rPr>
                <w:rFonts w:hint="eastAsia"/>
              </w:rPr>
              <w:t>结的形成；晶体二极管的单向导电性；晶体二极管的伏安特性；等效电路分析法；晶体三极管及场效应管的工作原理；电流分配关系；共射电路伏安特性；场效应管的特性；稳压二极管的原理；其它类型二极管、晶闸管及集成电路的工作原理。</w:t>
            </w:r>
          </w:p>
          <w:p w:rsidR="00AA141D" w:rsidRDefault="00AA141D" w:rsidP="00AA141D">
            <w:r>
              <w:rPr>
                <w:rFonts w:hint="eastAsia"/>
              </w:rPr>
              <w:t>（二）基本放大电路</w:t>
            </w:r>
          </w:p>
          <w:p w:rsidR="00AA141D" w:rsidRDefault="00AA141D" w:rsidP="00AA141D">
            <w:pPr>
              <w:ind w:firstLineChars="200" w:firstLine="420"/>
            </w:pPr>
            <w:r>
              <w:rPr>
                <w:rFonts w:hint="eastAsia"/>
              </w:rPr>
              <w:t>掌握：基本放大电路的组成原理、性能指标和分析方法；理解放大的概念；放大电路的组成和性能指标；基本共射放大电路的工作原理；放大电路的两种分析方法；放大电路工作点稳定的措施；三种基本放大电路的工作特点。</w:t>
            </w:r>
          </w:p>
          <w:p w:rsidR="00AA141D" w:rsidRDefault="00AA141D" w:rsidP="00AA141D">
            <w:r>
              <w:rPr>
                <w:rFonts w:hint="eastAsia"/>
              </w:rPr>
              <w:t>（三）多级放大电路</w:t>
            </w:r>
          </w:p>
          <w:p w:rsidR="00AA141D" w:rsidRDefault="00046634" w:rsidP="00046634">
            <w:pPr>
              <w:ind w:firstLineChars="200" w:firstLine="420"/>
            </w:pPr>
            <w:r>
              <w:rPr>
                <w:rFonts w:hint="eastAsia"/>
              </w:rPr>
              <w:t>掌握：</w:t>
            </w:r>
            <w:r w:rsidR="00AA141D">
              <w:rPr>
                <w:rFonts w:hint="eastAsia"/>
              </w:rPr>
              <w:t>多级放大电路的耦合方式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多级放大电路的动态分析方法及直接耦合放大电路的构成和特点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多级放大电路的动态分析方法；直接耦合放大电路抑制温漂的方法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差分放大电路的分析方法；互补输出电路的</w:t>
            </w:r>
            <w:r w:rsidR="004545DF">
              <w:rPr>
                <w:rFonts w:hint="eastAsia"/>
              </w:rPr>
              <w:t>结构</w:t>
            </w:r>
            <w:r w:rsidR="00AA141D">
              <w:rPr>
                <w:rFonts w:hint="eastAsia"/>
              </w:rPr>
              <w:t>及工作原理。</w:t>
            </w:r>
          </w:p>
          <w:p w:rsidR="00AA141D" w:rsidRDefault="00AA141D" w:rsidP="00AA141D">
            <w:r>
              <w:rPr>
                <w:rFonts w:hint="eastAsia"/>
              </w:rPr>
              <w:t>（四）集成运算放大电路</w:t>
            </w:r>
          </w:p>
          <w:p w:rsidR="00AA141D" w:rsidRDefault="00E01564" w:rsidP="00E01564">
            <w:pPr>
              <w:ind w:firstLineChars="200" w:firstLine="420"/>
            </w:pPr>
            <w:r>
              <w:rPr>
                <w:rFonts w:hint="eastAsia"/>
              </w:rPr>
              <w:t>掌握：</w:t>
            </w:r>
            <w:r w:rsidR="00AA141D">
              <w:rPr>
                <w:rFonts w:hint="eastAsia"/>
              </w:rPr>
              <w:t>集成放大电路组成结构</w:t>
            </w:r>
            <w:r w:rsidR="004545DF">
              <w:rPr>
                <w:rFonts w:hint="eastAsia"/>
              </w:rPr>
              <w:t>、</w:t>
            </w:r>
            <w:r w:rsidR="00AA141D">
              <w:rPr>
                <w:rFonts w:hint="eastAsia"/>
              </w:rPr>
              <w:t>特点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集成电路</w:t>
            </w:r>
            <w:r w:rsidR="004545DF">
              <w:rPr>
                <w:rFonts w:hint="eastAsia"/>
              </w:rPr>
              <w:t>中</w:t>
            </w:r>
            <w:r w:rsidR="00AA141D">
              <w:rPr>
                <w:rFonts w:hint="eastAsia"/>
              </w:rPr>
              <w:t>电流源电路的构成和特点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集成运放电路的性能指标与种类。</w:t>
            </w:r>
          </w:p>
          <w:p w:rsidR="00AA141D" w:rsidRDefault="00AA141D" w:rsidP="00AA141D">
            <w:r>
              <w:rPr>
                <w:rFonts w:hint="eastAsia"/>
              </w:rPr>
              <w:t>（五）放大电路的频率响应</w:t>
            </w:r>
          </w:p>
          <w:p w:rsidR="00AA141D" w:rsidRDefault="00E01564" w:rsidP="00E01564">
            <w:pPr>
              <w:ind w:firstLineChars="200" w:firstLine="420"/>
            </w:pPr>
            <w:r>
              <w:rPr>
                <w:rFonts w:hint="eastAsia"/>
              </w:rPr>
              <w:t>掌握：</w:t>
            </w:r>
            <w:r w:rsidR="00AA141D">
              <w:rPr>
                <w:rFonts w:hint="eastAsia"/>
              </w:rPr>
              <w:t>频率响应的基本概念及波特图的</w:t>
            </w:r>
            <w:r w:rsidR="004545DF">
              <w:rPr>
                <w:rFonts w:hint="eastAsia"/>
              </w:rPr>
              <w:t>特点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晶体管的高频等效模型及单管放大电路的频率响应的分析方法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多级放大电路的频响特点和分析方法。</w:t>
            </w:r>
          </w:p>
          <w:p w:rsidR="00AA141D" w:rsidRDefault="00AA141D" w:rsidP="00AA141D">
            <w:r>
              <w:rPr>
                <w:rFonts w:hint="eastAsia"/>
              </w:rPr>
              <w:t>（六）放大电路中的反馈</w:t>
            </w:r>
          </w:p>
          <w:p w:rsidR="00AA141D" w:rsidRDefault="00E01564" w:rsidP="00AA141D">
            <w:pPr>
              <w:ind w:firstLineChars="200" w:firstLine="420"/>
            </w:pPr>
            <w:r>
              <w:rPr>
                <w:rFonts w:hint="eastAsia"/>
              </w:rPr>
              <w:t>掌握：</w:t>
            </w:r>
            <w:r w:rsidR="00AA141D">
              <w:rPr>
                <w:rFonts w:hint="eastAsia"/>
              </w:rPr>
              <w:t>反馈的概念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反馈的判断方法及负反馈组态的判断方法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负反馈对放大电路性能的影响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深度负反馈条件下放大电路的分析方法</w:t>
            </w:r>
            <w:r>
              <w:rPr>
                <w:rFonts w:hint="eastAsia"/>
              </w:rPr>
              <w:t>；</w:t>
            </w:r>
            <w:r w:rsidR="00AA141D">
              <w:rPr>
                <w:rFonts w:hint="eastAsia"/>
              </w:rPr>
              <w:t>负反馈放大电路的稳定性。</w:t>
            </w:r>
          </w:p>
          <w:p w:rsidR="00AA141D" w:rsidRDefault="00AA141D" w:rsidP="00AA141D">
            <w:r>
              <w:rPr>
                <w:rFonts w:hint="eastAsia"/>
              </w:rPr>
              <w:t>（七）信号的运算和处理</w:t>
            </w:r>
          </w:p>
          <w:p w:rsidR="00AA141D" w:rsidRDefault="00AA141D" w:rsidP="00AA141D">
            <w:pPr>
              <w:ind w:firstLineChars="200" w:firstLine="420"/>
            </w:pPr>
            <w:r>
              <w:rPr>
                <w:rFonts w:hint="eastAsia"/>
              </w:rPr>
              <w:t>掌握：理想运放的特点</w:t>
            </w:r>
            <w:r w:rsidR="004545DF">
              <w:rPr>
                <w:rFonts w:hint="eastAsia"/>
              </w:rPr>
              <w:t>；</w:t>
            </w:r>
            <w:r>
              <w:rPr>
                <w:rFonts w:hint="eastAsia"/>
              </w:rPr>
              <w:t>掌握分析各种运算电路输出与输入电压运算关系的基本方法；基本运算电路的分析方法；模拟乘法器在集成运算电路中的应用；有源滤波电路的传输特性。</w:t>
            </w:r>
          </w:p>
          <w:p w:rsidR="00AA141D" w:rsidRDefault="00AA141D" w:rsidP="00AA141D">
            <w:r>
              <w:rPr>
                <w:rFonts w:hint="eastAsia"/>
              </w:rPr>
              <w:t>（八）功率放大电路</w:t>
            </w:r>
          </w:p>
          <w:p w:rsidR="00AA141D" w:rsidRDefault="00AA141D" w:rsidP="00AA141D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掌握：功率放大电路的特点与组成</w:t>
            </w:r>
            <w:r w:rsidR="004545DF">
              <w:rPr>
                <w:rFonts w:hint="eastAsia"/>
              </w:rPr>
              <w:t>，</w:t>
            </w:r>
            <w:r>
              <w:rPr>
                <w:rFonts w:hint="eastAsia"/>
              </w:rPr>
              <w:t>其相应参数的计算。</w:t>
            </w:r>
            <w:r w:rsidR="004545DF">
              <w:rPr>
                <w:rFonts w:hint="eastAsia"/>
              </w:rPr>
              <w:t>掌握</w:t>
            </w:r>
            <w:r>
              <w:rPr>
                <w:rFonts w:hint="eastAsia"/>
              </w:rPr>
              <w:t>功率放大电路的特点与组成；</w:t>
            </w:r>
            <w:r w:rsidR="004545DF">
              <w:rPr>
                <w:rFonts w:hint="eastAsia"/>
              </w:rPr>
              <w:t>掌握</w:t>
            </w:r>
            <w:r>
              <w:rPr>
                <w:rFonts w:hint="eastAsia"/>
              </w:rPr>
              <w:t>互补功率放大电路的组成与工作原理及其效率与功率的计算。</w:t>
            </w:r>
          </w:p>
          <w:p w:rsidR="00AA141D" w:rsidRDefault="0062675F" w:rsidP="00AA141D">
            <w:r>
              <w:rPr>
                <w:rFonts w:hint="eastAsia"/>
              </w:rPr>
              <w:t>（九）</w:t>
            </w:r>
            <w:r w:rsidR="00AA141D">
              <w:rPr>
                <w:rFonts w:hint="eastAsia"/>
              </w:rPr>
              <w:t>直流电源</w:t>
            </w:r>
          </w:p>
          <w:p w:rsidR="00AA141D" w:rsidRPr="00AA141D" w:rsidRDefault="00AA141D" w:rsidP="004545DF">
            <w:pPr>
              <w:ind w:firstLineChars="200" w:firstLine="420"/>
            </w:pPr>
            <w:r>
              <w:rPr>
                <w:rFonts w:hint="eastAsia"/>
              </w:rPr>
              <w:t>掌握：直流</w:t>
            </w:r>
            <w:r w:rsidR="004545DF">
              <w:rPr>
                <w:rFonts w:hint="eastAsia"/>
              </w:rPr>
              <w:t>电源的组成及各部分的作用；整流电路、滤波电路、稳压电路的</w:t>
            </w:r>
            <w:r>
              <w:rPr>
                <w:rFonts w:hint="eastAsia"/>
              </w:rPr>
              <w:t>构成与基本原理。</w:t>
            </w:r>
          </w:p>
        </w:tc>
      </w:tr>
      <w:tr w:rsidR="0014110B">
        <w:tc>
          <w:tcPr>
            <w:tcW w:w="9180" w:type="dxa"/>
          </w:tcPr>
          <w:p w:rsidR="0014110B" w:rsidRDefault="0014110B" w:rsidP="00A2210C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 w:rsidRPr="00A94AD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考试形式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14110B" w:rsidRPr="009F6689" w:rsidRDefault="0014110B" w:rsidP="009F6689">
            <w:r w:rsidRPr="009F6689">
              <w:rPr>
                <w:rFonts w:hint="eastAsia"/>
              </w:rPr>
              <w:t>考试方式为闭卷、笔试；</w:t>
            </w:r>
          </w:p>
          <w:p w:rsidR="0014110B" w:rsidRPr="009F6689" w:rsidRDefault="0014110B" w:rsidP="009F6689">
            <w:r w:rsidRPr="009F6689">
              <w:rPr>
                <w:rFonts w:hint="eastAsia"/>
              </w:rPr>
              <w:t>考试总分：</w:t>
            </w:r>
            <w:r w:rsidRPr="009F6689">
              <w:t>1</w:t>
            </w:r>
            <w:r w:rsidR="00AA141D" w:rsidRPr="009F6689">
              <w:rPr>
                <w:rFonts w:hint="eastAsia"/>
              </w:rPr>
              <w:t>0</w:t>
            </w:r>
            <w:r w:rsidRPr="009F6689">
              <w:t>0</w:t>
            </w:r>
            <w:r w:rsidRPr="009F6689">
              <w:rPr>
                <w:rFonts w:hint="eastAsia"/>
              </w:rPr>
              <w:t>分；考试时间：</w:t>
            </w:r>
            <w:r w:rsidR="00AA141D" w:rsidRPr="009F6689">
              <w:rPr>
                <w:rFonts w:hint="eastAsia"/>
              </w:rPr>
              <w:t>2</w:t>
            </w:r>
            <w:r w:rsidRPr="009F6689">
              <w:rPr>
                <w:rFonts w:hint="eastAsia"/>
              </w:rPr>
              <w:t>小时；</w:t>
            </w:r>
            <w:r w:rsidRPr="009F6689">
              <w:t xml:space="preserve">    </w:t>
            </w:r>
          </w:p>
          <w:p w:rsidR="0014110B" w:rsidRDefault="0014110B" w:rsidP="009F6689">
            <w:pPr>
              <w:rPr>
                <w:rFonts w:hAnsi="宋体"/>
              </w:rPr>
            </w:pPr>
            <w:r w:rsidRPr="00EE092A">
              <w:rPr>
                <w:rFonts w:hint="eastAsia"/>
              </w:rPr>
              <w:t>考试题型：选择题、填空题、计算题等。</w:t>
            </w:r>
            <w:r w:rsidRPr="00EE092A">
              <w:t xml:space="preserve"> </w:t>
            </w:r>
          </w:p>
        </w:tc>
      </w:tr>
      <w:tr w:rsidR="0014110B">
        <w:tc>
          <w:tcPr>
            <w:tcW w:w="9180" w:type="dxa"/>
          </w:tcPr>
          <w:p w:rsidR="0014110B" w:rsidRDefault="0014110B" w:rsidP="00A2210C">
            <w:pPr>
              <w:spacing w:line="360" w:lineRule="auto"/>
              <w:rPr>
                <w:b/>
                <w:bCs/>
                <w:sz w:val="24"/>
                <w:szCs w:val="24"/>
              </w:rPr>
            </w:pPr>
            <w:r w:rsidRPr="00A94ADB">
              <w:rPr>
                <w:rFonts w:cs="宋体" w:hint="eastAsia"/>
                <w:b/>
                <w:bCs/>
                <w:sz w:val="24"/>
                <w:szCs w:val="24"/>
              </w:rPr>
              <w:t>参考书目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14110B" w:rsidRPr="00A2210C" w:rsidRDefault="009F6689" w:rsidP="00893F54">
            <w:pPr>
              <w:spacing w:line="360" w:lineRule="auto"/>
            </w:pPr>
            <w:r>
              <w:rPr>
                <w:rFonts w:cs="宋体" w:hint="eastAsia"/>
              </w:rPr>
              <w:t>1</w:t>
            </w:r>
            <w:r w:rsidR="00893F54">
              <w:rPr>
                <w:rFonts w:cs="宋体" w:hint="eastAsia"/>
              </w:rPr>
              <w:t>、</w:t>
            </w:r>
            <w:r w:rsidR="00893F54">
              <w:rPr>
                <w:rFonts w:hint="eastAsia"/>
              </w:rPr>
              <w:t>《模拟电子技术基础》（第四版），童师白，高等教育出版社，</w:t>
            </w:r>
            <w:r w:rsidR="00893F54">
              <w:rPr>
                <w:rFonts w:hint="eastAsia"/>
              </w:rPr>
              <w:t>2006</w:t>
            </w:r>
            <w:r w:rsidR="00893F54">
              <w:rPr>
                <w:rFonts w:hint="eastAsia"/>
              </w:rPr>
              <w:t>年。</w:t>
            </w:r>
          </w:p>
        </w:tc>
      </w:tr>
    </w:tbl>
    <w:p w:rsidR="0014110B" w:rsidRDefault="0014110B" w:rsidP="00A72002"/>
    <w:sectPr w:rsidR="0014110B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E87" w:rsidRDefault="00CC2E87" w:rsidP="003C7097">
      <w:r>
        <w:separator/>
      </w:r>
    </w:p>
  </w:endnote>
  <w:endnote w:type="continuationSeparator" w:id="1">
    <w:p w:rsidR="00CC2E87" w:rsidRDefault="00CC2E87" w:rsidP="003C7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E87" w:rsidRDefault="00CC2E87" w:rsidP="003C7097">
      <w:r>
        <w:separator/>
      </w:r>
    </w:p>
  </w:footnote>
  <w:footnote w:type="continuationSeparator" w:id="1">
    <w:p w:rsidR="00CC2E87" w:rsidRDefault="00CC2E87" w:rsidP="003C70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D5B017B"/>
    <w:multiLevelType w:val="hybridMultilevel"/>
    <w:tmpl w:val="C5B653C6"/>
    <w:lvl w:ilvl="0" w:tplc="2F764C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0BD51EB"/>
    <w:multiLevelType w:val="hybridMultilevel"/>
    <w:tmpl w:val="616CD490"/>
    <w:lvl w:ilvl="0" w:tplc="B8980E6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55" w:hanging="420"/>
      </w:pPr>
    </w:lvl>
    <w:lvl w:ilvl="2" w:tplc="0409001B">
      <w:start w:val="1"/>
      <w:numFmt w:val="lowerRoman"/>
      <w:lvlText w:val="%3."/>
      <w:lvlJc w:val="right"/>
      <w:pPr>
        <w:ind w:left="1575" w:hanging="420"/>
      </w:pPr>
    </w:lvl>
    <w:lvl w:ilvl="3" w:tplc="0409000F">
      <w:start w:val="1"/>
      <w:numFmt w:val="decimal"/>
      <w:lvlText w:val="%4."/>
      <w:lvlJc w:val="left"/>
      <w:pPr>
        <w:ind w:left="1995" w:hanging="420"/>
      </w:pPr>
    </w:lvl>
    <w:lvl w:ilvl="4" w:tplc="04090019">
      <w:start w:val="1"/>
      <w:numFmt w:val="lowerLetter"/>
      <w:lvlText w:val="%5)"/>
      <w:lvlJc w:val="left"/>
      <w:pPr>
        <w:ind w:left="2415" w:hanging="420"/>
      </w:pPr>
    </w:lvl>
    <w:lvl w:ilvl="5" w:tplc="0409001B">
      <w:start w:val="1"/>
      <w:numFmt w:val="lowerRoman"/>
      <w:lvlText w:val="%6."/>
      <w:lvlJc w:val="right"/>
      <w:pPr>
        <w:ind w:left="2835" w:hanging="420"/>
      </w:pPr>
    </w:lvl>
    <w:lvl w:ilvl="6" w:tplc="0409000F">
      <w:start w:val="1"/>
      <w:numFmt w:val="decimal"/>
      <w:lvlText w:val="%7."/>
      <w:lvlJc w:val="left"/>
      <w:pPr>
        <w:ind w:left="3255" w:hanging="420"/>
      </w:pPr>
    </w:lvl>
    <w:lvl w:ilvl="7" w:tplc="04090019">
      <w:start w:val="1"/>
      <w:numFmt w:val="lowerLetter"/>
      <w:lvlText w:val="%8)"/>
      <w:lvlJc w:val="left"/>
      <w:pPr>
        <w:ind w:left="3675" w:hanging="420"/>
      </w:pPr>
    </w:lvl>
    <w:lvl w:ilvl="8" w:tplc="0409001B">
      <w:start w:val="1"/>
      <w:numFmt w:val="lowerRoman"/>
      <w:lvlText w:val="%9."/>
      <w:lvlJc w:val="right"/>
      <w:pPr>
        <w:ind w:left="4095" w:hanging="420"/>
      </w:pPr>
    </w:lvl>
  </w:abstractNum>
  <w:abstractNum w:abstractNumId="9">
    <w:nsid w:val="12992F06"/>
    <w:multiLevelType w:val="hybridMultilevel"/>
    <w:tmpl w:val="7FFA21C6"/>
    <w:lvl w:ilvl="0" w:tplc="FC3628A4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0">
    <w:nsid w:val="223F76AE"/>
    <w:multiLevelType w:val="hybridMultilevel"/>
    <w:tmpl w:val="69C87D7C"/>
    <w:lvl w:ilvl="0" w:tplc="2F764CD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6B11DF3"/>
    <w:multiLevelType w:val="hybridMultilevel"/>
    <w:tmpl w:val="275C3976"/>
    <w:lvl w:ilvl="0" w:tplc="0E508AA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316E18C2"/>
    <w:multiLevelType w:val="hybridMultilevel"/>
    <w:tmpl w:val="99388A9C"/>
    <w:lvl w:ilvl="0" w:tplc="CBF2A57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3C7224"/>
    <w:multiLevelType w:val="hybridMultilevel"/>
    <w:tmpl w:val="9EEEAFF0"/>
    <w:lvl w:ilvl="0" w:tplc="EC5A00D8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B94292A"/>
    <w:multiLevelType w:val="hybridMultilevel"/>
    <w:tmpl w:val="CED08A52"/>
    <w:lvl w:ilvl="0" w:tplc="853CE6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14"/>
  </w:num>
  <w:num w:numId="10">
    <w:abstractNumId w:val="11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1ABE"/>
    <w:rsid w:val="00026679"/>
    <w:rsid w:val="00042EC1"/>
    <w:rsid w:val="00046634"/>
    <w:rsid w:val="0007104B"/>
    <w:rsid w:val="000B1770"/>
    <w:rsid w:val="000D4476"/>
    <w:rsid w:val="00113320"/>
    <w:rsid w:val="0014110B"/>
    <w:rsid w:val="0014405B"/>
    <w:rsid w:val="00152002"/>
    <w:rsid w:val="001623E3"/>
    <w:rsid w:val="001740AA"/>
    <w:rsid w:val="00180CB5"/>
    <w:rsid w:val="001D3B4D"/>
    <w:rsid w:val="001F0062"/>
    <w:rsid w:val="00286505"/>
    <w:rsid w:val="002B6A1D"/>
    <w:rsid w:val="002E4718"/>
    <w:rsid w:val="00315313"/>
    <w:rsid w:val="00317EDD"/>
    <w:rsid w:val="003321BB"/>
    <w:rsid w:val="0036290D"/>
    <w:rsid w:val="00380B28"/>
    <w:rsid w:val="0038703A"/>
    <w:rsid w:val="003922C3"/>
    <w:rsid w:val="003C147C"/>
    <w:rsid w:val="003C7097"/>
    <w:rsid w:val="00410233"/>
    <w:rsid w:val="00412F2E"/>
    <w:rsid w:val="00437B1C"/>
    <w:rsid w:val="004424CB"/>
    <w:rsid w:val="004545DF"/>
    <w:rsid w:val="0045505F"/>
    <w:rsid w:val="0047797B"/>
    <w:rsid w:val="00485BB8"/>
    <w:rsid w:val="004E2308"/>
    <w:rsid w:val="00505A76"/>
    <w:rsid w:val="00511E3E"/>
    <w:rsid w:val="00521C0A"/>
    <w:rsid w:val="00557445"/>
    <w:rsid w:val="00593D7B"/>
    <w:rsid w:val="005C62BF"/>
    <w:rsid w:val="005D5ED8"/>
    <w:rsid w:val="005E00F9"/>
    <w:rsid w:val="005F14BE"/>
    <w:rsid w:val="005F6265"/>
    <w:rsid w:val="00610B96"/>
    <w:rsid w:val="0062675F"/>
    <w:rsid w:val="006378FC"/>
    <w:rsid w:val="00693222"/>
    <w:rsid w:val="006A1FE3"/>
    <w:rsid w:val="006D56C6"/>
    <w:rsid w:val="007008D5"/>
    <w:rsid w:val="00702385"/>
    <w:rsid w:val="007420D7"/>
    <w:rsid w:val="00745C81"/>
    <w:rsid w:val="00750A14"/>
    <w:rsid w:val="00782738"/>
    <w:rsid w:val="007D5F0E"/>
    <w:rsid w:val="008561A6"/>
    <w:rsid w:val="00890FA3"/>
    <w:rsid w:val="008924CF"/>
    <w:rsid w:val="00893F54"/>
    <w:rsid w:val="008A790E"/>
    <w:rsid w:val="008C5159"/>
    <w:rsid w:val="00930CC2"/>
    <w:rsid w:val="009514C6"/>
    <w:rsid w:val="00976DE3"/>
    <w:rsid w:val="009932E7"/>
    <w:rsid w:val="009A3B12"/>
    <w:rsid w:val="009F6689"/>
    <w:rsid w:val="00A2210C"/>
    <w:rsid w:val="00A72002"/>
    <w:rsid w:val="00A94ADB"/>
    <w:rsid w:val="00AA141D"/>
    <w:rsid w:val="00AA3E0A"/>
    <w:rsid w:val="00B1051A"/>
    <w:rsid w:val="00B13C13"/>
    <w:rsid w:val="00B20759"/>
    <w:rsid w:val="00B32536"/>
    <w:rsid w:val="00B47906"/>
    <w:rsid w:val="00C06170"/>
    <w:rsid w:val="00CA72F4"/>
    <w:rsid w:val="00CB5FF3"/>
    <w:rsid w:val="00CC2E87"/>
    <w:rsid w:val="00CC4FBC"/>
    <w:rsid w:val="00CD2526"/>
    <w:rsid w:val="00D05024"/>
    <w:rsid w:val="00D35BDA"/>
    <w:rsid w:val="00D37D36"/>
    <w:rsid w:val="00D97042"/>
    <w:rsid w:val="00DB660D"/>
    <w:rsid w:val="00DC7604"/>
    <w:rsid w:val="00DE0885"/>
    <w:rsid w:val="00DE1EA0"/>
    <w:rsid w:val="00DF4ED6"/>
    <w:rsid w:val="00E01564"/>
    <w:rsid w:val="00E129E7"/>
    <w:rsid w:val="00E17C66"/>
    <w:rsid w:val="00E3146B"/>
    <w:rsid w:val="00E80590"/>
    <w:rsid w:val="00EA354B"/>
    <w:rsid w:val="00EE0433"/>
    <w:rsid w:val="00EE092A"/>
    <w:rsid w:val="00F147F0"/>
    <w:rsid w:val="00F40297"/>
    <w:rsid w:val="00F65816"/>
    <w:rsid w:val="00FB0B2C"/>
    <w:rsid w:val="00FE5CC5"/>
    <w:rsid w:val="00FF0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paragraph" w:styleId="3">
    <w:name w:val="heading 3"/>
    <w:basedOn w:val="a"/>
    <w:link w:val="3Char"/>
    <w:uiPriority w:val="99"/>
    <w:qFormat/>
    <w:locked/>
    <w:rsid w:val="0007104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E21C59"/>
    <w:rPr>
      <w:rFonts w:ascii="Times New Roman" w:hAnsi="Times New Roman"/>
      <w:b/>
      <w:bCs/>
      <w:sz w:val="32"/>
      <w:szCs w:val="32"/>
    </w:rPr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3C7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3C70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C70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3C709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C7097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rsid w:val="00593D7B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locked/>
    <w:rsid w:val="00593D7B"/>
    <w:rPr>
      <w:rFonts w:ascii="Times New Roman" w:eastAsia="宋体" w:hAnsi="Times New Roman" w:cs="Times New Roman"/>
      <w:sz w:val="24"/>
      <w:szCs w:val="24"/>
    </w:rPr>
  </w:style>
  <w:style w:type="character" w:customStyle="1" w:styleId="CharChar">
    <w:name w:val="Char Char"/>
    <w:basedOn w:val="a0"/>
    <w:uiPriority w:val="99"/>
    <w:rsid w:val="003C147C"/>
    <w:rPr>
      <w:kern w:val="2"/>
      <w:sz w:val="18"/>
      <w:szCs w:val="18"/>
    </w:rPr>
  </w:style>
  <w:style w:type="character" w:styleId="a7">
    <w:name w:val="Hyperlink"/>
    <w:basedOn w:val="a0"/>
    <w:uiPriority w:val="99"/>
    <w:rsid w:val="0007104B"/>
    <w:rPr>
      <w:color w:val="0000FF"/>
      <w:u w:val="single"/>
    </w:rPr>
  </w:style>
  <w:style w:type="paragraph" w:styleId="a8">
    <w:name w:val="Body Text"/>
    <w:basedOn w:val="a"/>
    <w:link w:val="Char2"/>
    <w:uiPriority w:val="99"/>
    <w:semiHidden/>
    <w:unhideWhenUsed/>
    <w:rsid w:val="00EE0433"/>
    <w:pPr>
      <w:spacing w:after="120"/>
    </w:pPr>
  </w:style>
  <w:style w:type="character" w:customStyle="1" w:styleId="Char2">
    <w:name w:val="正文文本 Char"/>
    <w:basedOn w:val="a0"/>
    <w:link w:val="a8"/>
    <w:uiPriority w:val="99"/>
    <w:semiHidden/>
    <w:rsid w:val="00EE0433"/>
    <w:rPr>
      <w:rFonts w:ascii="Times New Roman" w:hAnsi="Times New Roman"/>
      <w:szCs w:val="21"/>
    </w:rPr>
  </w:style>
  <w:style w:type="paragraph" w:styleId="a9">
    <w:name w:val="Plain Text"/>
    <w:basedOn w:val="a"/>
    <w:link w:val="Char3"/>
    <w:rsid w:val="00EE0433"/>
    <w:rPr>
      <w:rFonts w:ascii="宋体" w:hAnsi="Courier New" w:cs="Courier New"/>
    </w:rPr>
  </w:style>
  <w:style w:type="character" w:customStyle="1" w:styleId="Char3">
    <w:name w:val="纯文本 Char"/>
    <w:basedOn w:val="a0"/>
    <w:link w:val="a9"/>
    <w:rsid w:val="00EE0433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99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836</Characters>
  <Application>Microsoft Office Word</Application>
  <DocSecurity>0</DocSecurity>
  <Lines>6</Lines>
  <Paragraphs>1</Paragraphs>
  <ScaleCrop>false</ScaleCrop>
  <Company>Microsoft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马翔宇</cp:lastModifiedBy>
  <cp:revision>4</cp:revision>
  <dcterms:created xsi:type="dcterms:W3CDTF">2020-02-26T02:47:00Z</dcterms:created>
  <dcterms:modified xsi:type="dcterms:W3CDTF">2020-02-26T03:04:00Z</dcterms:modified>
</cp:coreProperties>
</file>