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4A20" w:rsidRPr="00FC7A67" w:rsidRDefault="005B4A20">
      <w:pPr>
        <w:spacing w:line="360" w:lineRule="auto"/>
        <w:jc w:val="center"/>
        <w:rPr>
          <w:b/>
          <w:bCs/>
          <w:sz w:val="32"/>
          <w:szCs w:val="32"/>
        </w:rPr>
      </w:pPr>
      <w:r w:rsidRPr="00FC7A67">
        <w:rPr>
          <w:rFonts w:hint="eastAsia"/>
          <w:b/>
          <w:bCs/>
          <w:sz w:val="32"/>
          <w:szCs w:val="32"/>
        </w:rPr>
        <w:t>《食品化学》</w:t>
      </w:r>
      <w:r w:rsidR="00990B51" w:rsidRPr="00FC7A67">
        <w:rPr>
          <w:rFonts w:hint="eastAsia"/>
          <w:b/>
          <w:bCs/>
          <w:sz w:val="32"/>
          <w:szCs w:val="32"/>
        </w:rPr>
        <w:t>考试</w:t>
      </w:r>
      <w:r w:rsidRPr="00FC7A67">
        <w:rPr>
          <w:rFonts w:hint="eastAsia"/>
          <w:b/>
          <w:bCs/>
          <w:sz w:val="32"/>
          <w:szCs w:val="32"/>
        </w:rPr>
        <w:t>大纲</w:t>
      </w:r>
    </w:p>
    <w:p w:rsidR="00A11483" w:rsidRPr="004F43A2" w:rsidRDefault="00A11483" w:rsidP="00A11483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:rsidR="005B4A20" w:rsidRPr="003E0145" w:rsidRDefault="005B4A20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 xml:space="preserve">  第一章  绪论 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一 节  食品化学的概念及发展简史</w:t>
      </w:r>
    </w:p>
    <w:p w:rsidR="005B4A20" w:rsidRPr="003E0145" w:rsidRDefault="005B4A20">
      <w:pPr>
        <w:numPr>
          <w:ilvl w:val="0"/>
          <w:numId w:val="1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食品化学的概念</w:t>
      </w:r>
    </w:p>
    <w:p w:rsidR="005B4A20" w:rsidRPr="003E0145" w:rsidRDefault="005B4A20">
      <w:pPr>
        <w:numPr>
          <w:ilvl w:val="0"/>
          <w:numId w:val="1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食品化学发展简史</w:t>
      </w:r>
    </w:p>
    <w:p w:rsidR="005B4A20" w:rsidRPr="003E0145" w:rsidRDefault="005B4A20">
      <w:pPr>
        <w:numPr>
          <w:ilvl w:val="0"/>
          <w:numId w:val="1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食品化学体系的形成与现状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二 节  食品化学在食品科学与工程学科中的地位</w:t>
      </w:r>
    </w:p>
    <w:p w:rsidR="005B4A20" w:rsidRPr="003E0145" w:rsidRDefault="005B4A20">
      <w:pPr>
        <w:numPr>
          <w:ilvl w:val="0"/>
          <w:numId w:val="2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 xml:space="preserve">　食品化学对食品工业技术发展的作用</w:t>
      </w:r>
    </w:p>
    <w:p w:rsidR="005B4A20" w:rsidRPr="003E0145" w:rsidRDefault="005B4A20">
      <w:pPr>
        <w:numPr>
          <w:ilvl w:val="0"/>
          <w:numId w:val="2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 xml:space="preserve">　食品化学对保障人类营养和健康的作用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三 节  食品化学的研究方法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numPr>
          <w:ilvl w:val="0"/>
          <w:numId w:val="3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解释下列名词：营养素、食物与食品</w:t>
      </w:r>
    </w:p>
    <w:p w:rsidR="005B4A20" w:rsidRPr="003E0145" w:rsidRDefault="005B4A20">
      <w:pPr>
        <w:numPr>
          <w:ilvl w:val="0"/>
          <w:numId w:val="3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食品化学研究的主要内容有哪些？</w:t>
      </w:r>
    </w:p>
    <w:p w:rsidR="005B4A20" w:rsidRPr="003E0145" w:rsidRDefault="005B4A20">
      <w:pPr>
        <w:numPr>
          <w:ilvl w:val="0"/>
          <w:numId w:val="3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食品加工中的主控反应条件主要有哪些？</w:t>
      </w:r>
    </w:p>
    <w:p w:rsidR="005B4A20" w:rsidRPr="003E0145" w:rsidRDefault="005B4A20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第二章  水分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一 节  水和冰的物理特性</w:t>
      </w:r>
    </w:p>
    <w:p w:rsidR="005B4A20" w:rsidRPr="003E0145" w:rsidRDefault="005B4A20">
      <w:pPr>
        <w:numPr>
          <w:ilvl w:val="0"/>
          <w:numId w:val="4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水分子及其缔合作用</w:t>
      </w:r>
    </w:p>
    <w:p w:rsidR="005B4A20" w:rsidRPr="003E0145" w:rsidRDefault="005B4A20">
      <w:pPr>
        <w:numPr>
          <w:ilvl w:val="0"/>
          <w:numId w:val="4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冰和水的结构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二 节  食品中水的存在状态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水与溶质的相互作用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二、水分存在状态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三 节  水分活度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水分活度的定义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二、水分活度对温度的关系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四 节  水分的吸着等温线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定义和区间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二、水分吸着等温线与温度的关系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三、滞后现象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lastRenderedPageBreak/>
        <w:t>第 五 节  水分活度与食品稳定性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食品中水分活度与微生物生长的关系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二、食品中水分活度与化学及酶促反应的关系</w:t>
      </w:r>
    </w:p>
    <w:p w:rsidR="005B4A20" w:rsidRPr="003E0145" w:rsidRDefault="005B4A20">
      <w:pPr>
        <w:numPr>
          <w:ilvl w:val="0"/>
          <w:numId w:val="4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食品中水分活度与脂质氧化的关系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四、食品中水分活度与美拉德褐变的关系</w:t>
      </w:r>
    </w:p>
    <w:p w:rsidR="005B4A20" w:rsidRPr="003E0145" w:rsidRDefault="005B4A20">
      <w:pPr>
        <w:spacing w:line="360" w:lineRule="auto"/>
        <w:ind w:firstLineChars="196" w:firstLine="47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numPr>
          <w:ilvl w:val="0"/>
          <w:numId w:val="6"/>
        </w:numPr>
        <w:spacing w:line="360" w:lineRule="auto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什么是结合水和自由水？主要有哪几种？</w:t>
      </w:r>
    </w:p>
    <w:p w:rsidR="005B4A20" w:rsidRPr="003E0145" w:rsidRDefault="005B4A20">
      <w:pPr>
        <w:numPr>
          <w:ilvl w:val="0"/>
          <w:numId w:val="6"/>
        </w:numPr>
        <w:spacing w:line="360" w:lineRule="auto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自由水有哪些特点？</w:t>
      </w:r>
    </w:p>
    <w:p w:rsidR="005B4A20" w:rsidRPr="003E0145" w:rsidRDefault="005B4A20">
      <w:pPr>
        <w:numPr>
          <w:ilvl w:val="0"/>
          <w:numId w:val="6"/>
        </w:numPr>
        <w:spacing w:line="360" w:lineRule="auto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什么是水分活度，与温度有哪些关系？</w:t>
      </w:r>
    </w:p>
    <w:p w:rsidR="005B4A20" w:rsidRPr="003E0145" w:rsidRDefault="005B4A20">
      <w:pPr>
        <w:numPr>
          <w:ilvl w:val="0"/>
          <w:numId w:val="6"/>
        </w:numPr>
        <w:spacing w:line="360" w:lineRule="auto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何为水分的吸着等温线(MSI)？</w:t>
      </w:r>
    </w:p>
    <w:p w:rsidR="005B4A20" w:rsidRPr="003E0145" w:rsidRDefault="005B4A20">
      <w:pPr>
        <w:numPr>
          <w:ilvl w:val="0"/>
          <w:numId w:val="6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说明水分活度对微生物的生长繁殖、酶促反应有何影响？</w:t>
      </w:r>
    </w:p>
    <w:p w:rsidR="005B4A20" w:rsidRPr="003E0145" w:rsidRDefault="005B4A20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 xml:space="preserve">第三章  碳水化合物 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一 节  概述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碳水化合物的一般概念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二、食品原料中的碳水化合物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三、碳水化合物与食品质量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二节  碳水化合物的理化性质及食品功能性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碳水化合物的结构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二、碳水化合物的理化性质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三、碳水化合物的食品功能性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四、非酶褐变反应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三 节  食品中重要的低聚糖和多糖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食品中重要的低聚糖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二、淀粉及糖元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三、纤维素和半纤维素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四、果胶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四节  膳食纤维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膳食纤维的结构与性质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lastRenderedPageBreak/>
        <w:t>二、膳食纤维的代谢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三、膳食纤维的生理功能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四、膳食纤维的安全性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1．请说明美拉德反应的过程？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2．如何控制非酶褐变？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3．什么是淀粉的老化，其实质是什么？影响老化的因素主要有哪些？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4．膳食纤维有哪些生理作用</w:t>
      </w:r>
      <w:r w:rsidRPr="003E0145">
        <w:rPr>
          <w:rFonts w:ascii="宋体" w:hint="eastAsia"/>
          <w:sz w:val="24"/>
          <w:szCs w:val="24"/>
        </w:rPr>
        <w:t>？</w:t>
      </w:r>
    </w:p>
    <w:p w:rsidR="005B4A20" w:rsidRPr="004F43A2" w:rsidRDefault="005B4A20" w:rsidP="004F43A2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第四章  脂类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一 节  概述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脂类的命名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二、分类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三、天然脂肪中脂肪酶酸的分布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二 节  脂类的物理性质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脂类的一般物理性质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二、油脂的同质多晶现象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三、油脂的塑性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四、油脂的乳化和乳化剂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三 节  脂类的化学性质 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脂类的水解</w:t>
      </w:r>
    </w:p>
    <w:p w:rsidR="005B4A20" w:rsidRPr="003E0145" w:rsidRDefault="005B4A20">
      <w:pPr>
        <w:numPr>
          <w:ilvl w:val="0"/>
          <w:numId w:val="2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脂类的氧化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三、脂类在高温下的化学反应</w:t>
      </w:r>
    </w:p>
    <w:p w:rsidR="005B4A20" w:rsidRPr="003E0145" w:rsidRDefault="005B4A20">
      <w:pPr>
        <w:spacing w:line="360" w:lineRule="auto"/>
        <w:ind w:firstLineChars="196" w:firstLine="47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1．</w:t>
      </w:r>
      <w:r w:rsidRPr="003E0145">
        <w:rPr>
          <w:rFonts w:ascii="宋体" w:hint="eastAsia"/>
          <w:bCs/>
          <w:sz w:val="24"/>
          <w:szCs w:val="24"/>
        </w:rPr>
        <w:t>油脂的三点是指什么？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2．什么是同质多晶现象？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3．三酰基甘油中存在的三种不同的晶型各有什么特点？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4．说明脂肪自动氧化的过程？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5．影响食品中脂类自动氧化的因素有哪些？</w:t>
      </w:r>
    </w:p>
    <w:p w:rsidR="005B4A20" w:rsidRPr="003E0145" w:rsidRDefault="005B4A20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 xml:space="preserve">第五章  蛋白质 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lastRenderedPageBreak/>
        <w:t>第 一 节  氨基酸和蛋白质的理化性质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氨基酸的性质简介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二、氨基酸的反应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三、氨基酸的呈味性质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二 节  蛋白质的结构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蛋白质的一级结构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二、蛋白质的空间结构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三、蛋白质结构与功能的关系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三 节  蛋白质的分类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按氨基酸的种类和数量分类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二、按蛋白质的溶解度分类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三、按蛋白质的化学成分分类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四 节  蛋白质的变性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变性的定义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二、变性的机理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三、变性蛋白质的特性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四、变性的影响因素及其作用机理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五、高压和热结合处理对牛肉蛋白质变性的影响</w:t>
      </w:r>
    </w:p>
    <w:p w:rsidR="005B4A20" w:rsidRPr="003E0145" w:rsidRDefault="005B4A20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六、冷冻对水产品蛋白质变性的影响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五 节  蛋白质的功能性质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蛋白质的界面性质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二、黏弹性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三、胶凝作用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四、水化性质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五、溶解性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六、黏度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六 节  食品蛋白质原料特性及新型蛋白质开发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肌肉蛋白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二、酪蛋白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lastRenderedPageBreak/>
        <w:t>三、乳清蛋白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四、小麦蛋白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五、大豆蛋白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六、新型蛋白质资源的开发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七 节  新型蛋白质营养及安全性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蛋白质的质量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二、消化率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三、有毒蛋白质类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八 节  蛋白质在食品加工和储藏中的变化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食品加工方法对蛋白质质量的影响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二、食品加工对蛋白质损失的机理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三、加工对蛋白质营养价值的影响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九节  蛋白质对色香味的影响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蛋白质的苦味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二、蛋白质的异味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三、天然蛋白质的衍生物的甜味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四、风味结合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1．蛋白质的结构与功能的有什么关系？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2．变性蛋白质有何特性？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3．说明什么是蛋白质的界面性质、起泡性质、胶凝作用？</w:t>
      </w:r>
    </w:p>
    <w:p w:rsidR="005B4A20" w:rsidRPr="003E0145" w:rsidRDefault="005B4A20">
      <w:pPr>
        <w:spacing w:line="360" w:lineRule="auto"/>
        <w:ind w:left="480"/>
        <w:rPr>
          <w:rFonts w:ascii="宋体"/>
          <w:bCs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4．影响泡沫形成和稳定性的因素有哪些？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bCs/>
          <w:sz w:val="24"/>
          <w:szCs w:val="24"/>
        </w:rPr>
        <w:t>5．蛋白质的胶凝与蛋白质的缔合、聚集、聚合、沉淀、絮凝和凝结的区别是什么？</w:t>
      </w:r>
    </w:p>
    <w:p w:rsidR="005B4A20" w:rsidRPr="003E0145" w:rsidRDefault="005B4A20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第</w:t>
      </w:r>
      <w:r w:rsidR="00FB520F">
        <w:rPr>
          <w:rFonts w:ascii="黑体" w:eastAsia="黑体" w:hint="eastAsia"/>
          <w:b/>
          <w:bCs/>
          <w:sz w:val="24"/>
          <w:szCs w:val="24"/>
        </w:rPr>
        <w:t>六</w:t>
      </w:r>
      <w:r w:rsidRPr="003E0145">
        <w:rPr>
          <w:rFonts w:ascii="黑体" w:eastAsia="黑体" w:hint="eastAsia"/>
          <w:b/>
          <w:bCs/>
          <w:sz w:val="24"/>
          <w:szCs w:val="24"/>
        </w:rPr>
        <w:t>章  维生素与矿质元素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一 节  概述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二 节  影响食品中维生素含量的因素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维生素的稳定性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二、原料成熟度对维生素含量的影响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lastRenderedPageBreak/>
        <w:t>三、采后储藏过程中维生素的变化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四、谷类食物在研磨过程中维生素的损失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五、浸提和热烫过程中维生素的损失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六、化学药剂处理过程中维生素的损失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七、维生素的每日参考摄入量的确定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三 节  食品中的维生素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维生素A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二、维生素D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三、维生素E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四、维生素K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五、维生素B1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六、维生素B2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七、泛酸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八、维生素B5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九、维生素B6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十、维生素H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十一、维生素B11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十二、维生素B12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十三、硫辛酸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十四、维生素C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四 节  食品中矿质元素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食品中矿质元素的特性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二、食品中的矿质元素的含量及影响因素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三、矿质元素的理化性质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四、食品中矿质元素的利用率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numPr>
          <w:ilvl w:val="0"/>
          <w:numId w:val="7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哪些因素影响食品中维生素的含量？</w:t>
      </w:r>
    </w:p>
    <w:p w:rsidR="005B4A20" w:rsidRPr="003E0145" w:rsidRDefault="005B4A20">
      <w:pPr>
        <w:numPr>
          <w:ilvl w:val="0"/>
          <w:numId w:val="7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简述储藏和加工中过程中对维生素造成损失的条件？</w:t>
      </w:r>
    </w:p>
    <w:p w:rsidR="005B4A20" w:rsidRPr="003E0145" w:rsidRDefault="005B4A20">
      <w:pPr>
        <w:numPr>
          <w:ilvl w:val="0"/>
          <w:numId w:val="7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说明维生素A、D、E和K的重要作用？</w:t>
      </w:r>
    </w:p>
    <w:p w:rsidR="005B4A20" w:rsidRPr="003E0145" w:rsidRDefault="005B4A20">
      <w:pPr>
        <w:numPr>
          <w:ilvl w:val="0"/>
          <w:numId w:val="7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lastRenderedPageBreak/>
        <w:t>维生素B1、维生素B2、维生素B5和维生素C有什么重要作用？</w:t>
      </w:r>
    </w:p>
    <w:p w:rsidR="005B4A20" w:rsidRPr="003E0145" w:rsidRDefault="005B4A20">
      <w:pPr>
        <w:numPr>
          <w:ilvl w:val="0"/>
          <w:numId w:val="7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哪些因素影响食品中矿质元素的含量？</w:t>
      </w:r>
    </w:p>
    <w:p w:rsidR="005B4A20" w:rsidRPr="003E0145" w:rsidRDefault="005B4A20">
      <w:pPr>
        <w:numPr>
          <w:ilvl w:val="0"/>
          <w:numId w:val="7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食品中矿质元素的特性有哪些？</w:t>
      </w:r>
    </w:p>
    <w:p w:rsidR="005B4A20" w:rsidRPr="003E0145" w:rsidRDefault="005B4A20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第</w:t>
      </w:r>
      <w:r w:rsidR="00FB520F">
        <w:rPr>
          <w:rFonts w:ascii="黑体" w:eastAsia="黑体" w:hint="eastAsia"/>
          <w:b/>
          <w:bCs/>
          <w:sz w:val="24"/>
          <w:szCs w:val="24"/>
        </w:rPr>
        <w:t>七</w:t>
      </w:r>
      <w:r w:rsidRPr="003E0145">
        <w:rPr>
          <w:rFonts w:ascii="黑体" w:eastAsia="黑体" w:hint="eastAsia"/>
          <w:b/>
          <w:bCs/>
          <w:sz w:val="24"/>
          <w:szCs w:val="24"/>
        </w:rPr>
        <w:t xml:space="preserve">章  食品色素和着色剂 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一 节  概述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食品中的色素来源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二、食品中色素分类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二 节  食品中原有的色素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四吡咯衍生物类色素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二、类胡萝卜素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三、多酚色素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四、甜菜色素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三 节  食品中添加的色素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天然色素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二、人工合成色素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numPr>
          <w:ilvl w:val="0"/>
          <w:numId w:val="8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请说明食品中色素的来源和分类。</w:t>
      </w:r>
    </w:p>
    <w:p w:rsidR="005B4A20" w:rsidRPr="003E0145" w:rsidRDefault="005B4A20">
      <w:pPr>
        <w:numPr>
          <w:ilvl w:val="0"/>
          <w:numId w:val="8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食品中原有的色素主要分哪几大类，请说明各类中各3种色素？</w:t>
      </w:r>
    </w:p>
    <w:p w:rsidR="005B4A20" w:rsidRPr="003E0145" w:rsidRDefault="005B4A20">
      <w:pPr>
        <w:numPr>
          <w:ilvl w:val="0"/>
          <w:numId w:val="8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如何正确使用食品着色剂？</w:t>
      </w:r>
    </w:p>
    <w:p w:rsidR="005B4A20" w:rsidRPr="003E0145" w:rsidRDefault="005B4A20">
      <w:pPr>
        <w:spacing w:line="360" w:lineRule="auto"/>
        <w:jc w:val="center"/>
        <w:rPr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第</w:t>
      </w:r>
      <w:r w:rsidR="00FB520F">
        <w:rPr>
          <w:rFonts w:ascii="黑体" w:eastAsia="黑体" w:hint="eastAsia"/>
          <w:b/>
          <w:bCs/>
          <w:sz w:val="24"/>
          <w:szCs w:val="24"/>
        </w:rPr>
        <w:t>八</w:t>
      </w:r>
      <w:r w:rsidRPr="003E0145">
        <w:rPr>
          <w:rFonts w:ascii="黑体" w:eastAsia="黑体" w:hint="eastAsia"/>
          <w:b/>
          <w:bCs/>
          <w:sz w:val="24"/>
          <w:szCs w:val="24"/>
        </w:rPr>
        <w:t xml:space="preserve">章  食品风味 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一 节  食品中呈味物质 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食品的味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二、甜味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三、苦味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四、酸味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五、咸味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六、鲜味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七、辣味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八、涩味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lastRenderedPageBreak/>
        <w:t xml:space="preserve">第 二 节  食品中的风味成分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植物性食品的香气成分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二、动物性食品的风味物质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 xml:space="preserve">第 三节  风味化合物的形成途径 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酶促反应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二、非酶促反应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numPr>
          <w:ilvl w:val="0"/>
          <w:numId w:val="9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请说明</w:t>
      </w:r>
      <w:r w:rsidRPr="003E0145">
        <w:rPr>
          <w:rFonts w:ascii="黑体" w:eastAsia="黑体" w:hint="eastAsia"/>
          <w:b/>
          <w:bCs/>
          <w:sz w:val="24"/>
          <w:szCs w:val="24"/>
        </w:rPr>
        <w:t>甜味、苦味、鲜味、酸味的呈味机理及影响因素</w:t>
      </w:r>
      <w:r w:rsidRPr="003E0145">
        <w:rPr>
          <w:rFonts w:ascii="宋体" w:hint="eastAsia"/>
          <w:sz w:val="24"/>
          <w:szCs w:val="24"/>
        </w:rPr>
        <w:t>。</w:t>
      </w:r>
    </w:p>
    <w:p w:rsidR="005B4A20" w:rsidRPr="003E0145" w:rsidRDefault="005B4A20">
      <w:pPr>
        <w:numPr>
          <w:ilvl w:val="0"/>
          <w:numId w:val="9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动植物的香气成分主要有哪些？</w:t>
      </w:r>
    </w:p>
    <w:p w:rsidR="005B4A20" w:rsidRPr="003E0145" w:rsidRDefault="005B4A20">
      <w:pPr>
        <w:numPr>
          <w:ilvl w:val="0"/>
          <w:numId w:val="9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简述风味化合物的形成途径？</w:t>
      </w:r>
    </w:p>
    <w:p w:rsidR="005B4A20" w:rsidRPr="003E0145" w:rsidRDefault="005B4A20">
      <w:pPr>
        <w:spacing w:line="360" w:lineRule="auto"/>
        <w:jc w:val="center"/>
        <w:rPr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第</w:t>
      </w:r>
      <w:r w:rsidR="00FB520F">
        <w:rPr>
          <w:rFonts w:ascii="黑体" w:eastAsia="黑体" w:hint="eastAsia"/>
          <w:b/>
          <w:bCs/>
          <w:sz w:val="24"/>
          <w:szCs w:val="24"/>
        </w:rPr>
        <w:t>九</w:t>
      </w:r>
      <w:r w:rsidRPr="003E0145">
        <w:rPr>
          <w:rFonts w:ascii="黑体" w:eastAsia="黑体" w:hint="eastAsia"/>
          <w:b/>
          <w:bCs/>
          <w:sz w:val="24"/>
          <w:szCs w:val="24"/>
        </w:rPr>
        <w:t>章  食品中有害成分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一 节  内源性有害成分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过敏源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二、有害糖苷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三、有害氨基酸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四、凝集素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五、皂素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六、水产食物中有害成分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二 节  外源性有害成分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食品中重金属元素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二、农药残留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三 节  食品中抗营养素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植酸及草酸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二、多酚类化合物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三、消化酶抑制剂</w:t>
      </w:r>
    </w:p>
    <w:p w:rsidR="005B4A20" w:rsidRPr="003E0145" w:rsidRDefault="005B4A20">
      <w:pPr>
        <w:spacing w:line="360" w:lineRule="auto"/>
        <w:ind w:firstLineChars="200" w:firstLine="482"/>
        <w:jc w:val="center"/>
        <w:rPr>
          <w:rFonts w:ascii="宋体"/>
          <w:b/>
          <w:bCs/>
          <w:sz w:val="24"/>
          <w:szCs w:val="24"/>
        </w:rPr>
      </w:pPr>
      <w:r w:rsidRPr="003E0145">
        <w:rPr>
          <w:rFonts w:ascii="宋体" w:hint="eastAsia"/>
          <w:b/>
          <w:bCs/>
          <w:sz w:val="24"/>
          <w:szCs w:val="24"/>
        </w:rPr>
        <w:t>第 四 节  加工及储藏中产生的有毒、有害成分</w:t>
      </w:r>
    </w:p>
    <w:p w:rsidR="005B4A20" w:rsidRPr="003E0145" w:rsidRDefault="005B4A20">
      <w:pPr>
        <w:numPr>
          <w:ilvl w:val="0"/>
          <w:numId w:val="5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烧烤、油炸及烟熏等加工中产生的有毒、有害成分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二、硝酸盐、亚硝酸盐及亚硝胺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三、氯丙醇</w:t>
      </w:r>
    </w:p>
    <w:p w:rsidR="005B4A20" w:rsidRPr="003E0145" w:rsidRDefault="005B4A20">
      <w:pPr>
        <w:spacing w:line="360" w:lineRule="auto"/>
        <w:ind w:left="480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lastRenderedPageBreak/>
        <w:t>四、容具和包装材料中的有毒、有害物质</w:t>
      </w:r>
    </w:p>
    <w:p w:rsidR="005B4A20" w:rsidRPr="003E0145" w:rsidRDefault="005B4A20">
      <w:pPr>
        <w:spacing w:line="360" w:lineRule="auto"/>
        <w:ind w:firstLineChars="200" w:firstLine="482"/>
        <w:rPr>
          <w:rFonts w:ascii="黑体" w:eastAsia="黑体"/>
          <w:b/>
          <w:bCs/>
          <w:sz w:val="24"/>
          <w:szCs w:val="24"/>
        </w:rPr>
      </w:pPr>
      <w:r w:rsidRPr="003E0145">
        <w:rPr>
          <w:rFonts w:ascii="黑体" w:eastAsia="黑体" w:hint="eastAsia"/>
          <w:b/>
          <w:bCs/>
          <w:sz w:val="24"/>
          <w:szCs w:val="24"/>
        </w:rPr>
        <w:t>复习与思考题:</w:t>
      </w:r>
    </w:p>
    <w:p w:rsidR="005B4A20" w:rsidRPr="003E0145" w:rsidRDefault="005B4A20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说明下列概念：过敏源、凝集素、皂素。</w:t>
      </w:r>
    </w:p>
    <w:p w:rsidR="005B4A20" w:rsidRPr="003E0145" w:rsidRDefault="005B4A20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金属元素中毒的可能机理有哪些？</w:t>
      </w:r>
    </w:p>
    <w:p w:rsidR="005B4A20" w:rsidRPr="003E0145" w:rsidRDefault="005B4A20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 w:rsidRPr="003E0145">
        <w:rPr>
          <w:rFonts w:ascii="宋体" w:hint="eastAsia"/>
          <w:sz w:val="24"/>
          <w:szCs w:val="24"/>
        </w:rPr>
        <w:t>简述在烧烤、油炸及烟熏等加工过程中可能产生的有毒有害成分。</w:t>
      </w:r>
    </w:p>
    <w:p w:rsidR="003E0145" w:rsidRDefault="003E0145">
      <w:pPr>
        <w:spacing w:line="360" w:lineRule="auto"/>
        <w:ind w:firstLineChars="200" w:firstLine="482"/>
        <w:rPr>
          <w:rFonts w:eastAsia="黑体"/>
          <w:b/>
          <w:iCs/>
          <w:sz w:val="24"/>
          <w:szCs w:val="24"/>
        </w:rPr>
      </w:pPr>
    </w:p>
    <w:p w:rsidR="003E0145" w:rsidRDefault="003E0145">
      <w:pPr>
        <w:spacing w:line="360" w:lineRule="auto"/>
        <w:ind w:firstLineChars="200" w:firstLine="482"/>
        <w:rPr>
          <w:rFonts w:eastAsia="黑体"/>
          <w:b/>
          <w:iCs/>
          <w:sz w:val="24"/>
          <w:szCs w:val="24"/>
        </w:rPr>
      </w:pPr>
      <w:r>
        <w:rPr>
          <w:rFonts w:eastAsia="黑体" w:hint="eastAsia"/>
          <w:b/>
          <w:iCs/>
          <w:sz w:val="24"/>
          <w:szCs w:val="24"/>
        </w:rPr>
        <w:t>参考教材：</w:t>
      </w:r>
    </w:p>
    <w:p w:rsidR="003E0145" w:rsidRDefault="003E0145">
      <w:pPr>
        <w:spacing w:line="360" w:lineRule="auto"/>
        <w:ind w:firstLineChars="200" w:firstLine="480"/>
        <w:rPr>
          <w:rFonts w:eastAsia="黑体"/>
          <w:b/>
          <w:iCs/>
          <w:sz w:val="24"/>
          <w:szCs w:val="24"/>
        </w:rPr>
      </w:pPr>
      <w:r w:rsidRPr="003E0145">
        <w:rPr>
          <w:rFonts w:ascii="宋体" w:hAnsi="宋体"/>
          <w:kern w:val="0"/>
          <w:sz w:val="24"/>
          <w:szCs w:val="24"/>
        </w:rPr>
        <w:t>阚建全</w:t>
      </w:r>
      <w:r w:rsidRPr="003E0145">
        <w:rPr>
          <w:rFonts w:ascii="宋体" w:hAnsi="宋体" w:hint="eastAsia"/>
          <w:kern w:val="0"/>
          <w:sz w:val="24"/>
          <w:szCs w:val="24"/>
        </w:rPr>
        <w:t xml:space="preserve">. </w:t>
      </w:r>
      <w:r w:rsidRPr="003E0145">
        <w:rPr>
          <w:rFonts w:ascii="宋体" w:hAnsi="宋体"/>
          <w:kern w:val="0"/>
          <w:sz w:val="24"/>
          <w:szCs w:val="24"/>
        </w:rPr>
        <w:t>食品化学</w:t>
      </w:r>
      <w:r w:rsidRPr="003E0145">
        <w:rPr>
          <w:rFonts w:ascii="宋体" w:hAnsi="宋体" w:hint="eastAsia"/>
          <w:kern w:val="0"/>
          <w:sz w:val="24"/>
          <w:szCs w:val="24"/>
        </w:rPr>
        <w:t>（第2版）.</w:t>
      </w:r>
      <w:r w:rsidRPr="003E0145">
        <w:rPr>
          <w:rFonts w:ascii="宋体" w:hAnsi="宋体"/>
          <w:kern w:val="0"/>
          <w:sz w:val="24"/>
          <w:szCs w:val="24"/>
        </w:rPr>
        <w:t xml:space="preserve"> 北京</w:t>
      </w:r>
      <w:r w:rsidRPr="003E0145">
        <w:rPr>
          <w:rFonts w:ascii="宋体" w:hAnsi="宋体" w:hint="eastAsia"/>
          <w:kern w:val="0"/>
          <w:sz w:val="24"/>
          <w:szCs w:val="24"/>
        </w:rPr>
        <w:t xml:space="preserve">: </w:t>
      </w:r>
      <w:r w:rsidRPr="003E0145">
        <w:rPr>
          <w:rFonts w:ascii="宋体" w:hAnsi="宋体"/>
          <w:kern w:val="0"/>
          <w:sz w:val="24"/>
          <w:szCs w:val="24"/>
        </w:rPr>
        <w:t>中国农业大学出版社</w:t>
      </w:r>
      <w:r w:rsidRPr="003E0145">
        <w:rPr>
          <w:rFonts w:ascii="宋体" w:hAnsi="宋体" w:hint="eastAsia"/>
          <w:kern w:val="0"/>
          <w:sz w:val="24"/>
          <w:szCs w:val="24"/>
        </w:rPr>
        <w:t>.</w:t>
      </w:r>
      <w:r w:rsidRPr="003E0145">
        <w:rPr>
          <w:rFonts w:ascii="宋体" w:hAnsi="宋体"/>
          <w:kern w:val="0"/>
          <w:sz w:val="24"/>
          <w:szCs w:val="24"/>
        </w:rPr>
        <w:t xml:space="preserve"> </w:t>
      </w:r>
      <w:r w:rsidRPr="003E0145">
        <w:rPr>
          <w:rFonts w:ascii="宋体" w:hAnsi="宋体"/>
          <w:kern w:val="0"/>
          <w:sz w:val="24"/>
          <w:szCs w:val="24"/>
          <w:lang w:val="it-CH"/>
        </w:rPr>
        <w:t>20</w:t>
      </w:r>
      <w:r w:rsidRPr="003E0145">
        <w:rPr>
          <w:rFonts w:ascii="宋体" w:hAnsi="宋体" w:hint="eastAsia"/>
          <w:kern w:val="0"/>
          <w:sz w:val="24"/>
          <w:szCs w:val="24"/>
          <w:lang w:val="it-CH"/>
        </w:rPr>
        <w:t>13</w:t>
      </w:r>
      <w:r w:rsidRPr="003E0145">
        <w:rPr>
          <w:rFonts w:ascii="宋体" w:hAnsi="宋体"/>
          <w:kern w:val="0"/>
          <w:sz w:val="24"/>
          <w:szCs w:val="24"/>
        </w:rPr>
        <w:t>年</w:t>
      </w:r>
      <w:r w:rsidRPr="003E0145">
        <w:rPr>
          <w:rFonts w:ascii="宋体" w:hAnsi="宋体" w:hint="eastAsia"/>
          <w:kern w:val="0"/>
          <w:sz w:val="24"/>
          <w:szCs w:val="24"/>
          <w:lang w:val="it-CH"/>
        </w:rPr>
        <w:t>.</w:t>
      </w:r>
    </w:p>
    <w:p w:rsidR="005B4A20" w:rsidRPr="003E0145" w:rsidRDefault="005B4A20">
      <w:pPr>
        <w:spacing w:line="360" w:lineRule="auto"/>
        <w:ind w:firstLineChars="200" w:firstLine="482"/>
        <w:rPr>
          <w:rFonts w:eastAsia="黑体"/>
          <w:b/>
          <w:iCs/>
          <w:sz w:val="24"/>
          <w:szCs w:val="24"/>
        </w:rPr>
      </w:pPr>
      <w:r w:rsidRPr="003E0145">
        <w:rPr>
          <w:rFonts w:eastAsia="黑体" w:hint="eastAsia"/>
          <w:b/>
          <w:iCs/>
          <w:sz w:val="24"/>
          <w:szCs w:val="24"/>
        </w:rPr>
        <w:t>参考文献：</w:t>
      </w:r>
    </w:p>
    <w:p w:rsidR="005B4A20" w:rsidRPr="003E0145" w:rsidRDefault="005B4A20">
      <w:pPr>
        <w:widowControl/>
        <w:spacing w:line="360" w:lineRule="auto"/>
        <w:ind w:firstLineChars="257" w:firstLine="617"/>
        <w:jc w:val="left"/>
        <w:rPr>
          <w:rFonts w:ascii="宋体" w:hAnsi="宋体"/>
          <w:kern w:val="0"/>
          <w:sz w:val="24"/>
          <w:szCs w:val="24"/>
        </w:rPr>
      </w:pPr>
      <w:r w:rsidRPr="003E0145">
        <w:rPr>
          <w:rFonts w:ascii="宋体" w:hAnsi="宋体"/>
          <w:kern w:val="0"/>
          <w:sz w:val="24"/>
          <w:szCs w:val="24"/>
        </w:rPr>
        <w:t>1．王璋</w:t>
      </w:r>
      <w:r w:rsidRPr="003E0145">
        <w:rPr>
          <w:rFonts w:ascii="宋体" w:hAnsi="宋体" w:hint="eastAsia"/>
          <w:kern w:val="0"/>
          <w:sz w:val="24"/>
          <w:szCs w:val="24"/>
        </w:rPr>
        <w:t>等</w:t>
      </w:r>
      <w:bookmarkStart w:id="0" w:name="_Hlk524077783"/>
      <w:r w:rsidRPr="003E0145">
        <w:rPr>
          <w:rFonts w:ascii="宋体" w:hAnsi="宋体" w:hint="eastAsia"/>
          <w:kern w:val="0"/>
          <w:sz w:val="24"/>
          <w:szCs w:val="24"/>
        </w:rPr>
        <w:t xml:space="preserve">. </w:t>
      </w:r>
      <w:r w:rsidRPr="003E0145">
        <w:rPr>
          <w:rFonts w:ascii="宋体" w:hAnsi="宋体"/>
          <w:kern w:val="0"/>
          <w:sz w:val="24"/>
          <w:szCs w:val="24"/>
        </w:rPr>
        <w:t>食品化学</w:t>
      </w:r>
      <w:r w:rsidRPr="003E0145">
        <w:rPr>
          <w:rFonts w:ascii="宋体" w:hAnsi="宋体" w:hint="eastAsia"/>
          <w:kern w:val="0"/>
          <w:sz w:val="24"/>
          <w:szCs w:val="24"/>
        </w:rPr>
        <w:t xml:space="preserve">. </w:t>
      </w:r>
      <w:r w:rsidRPr="003E0145">
        <w:rPr>
          <w:rFonts w:ascii="宋体" w:hAnsi="宋体"/>
          <w:kern w:val="0"/>
          <w:sz w:val="24"/>
          <w:szCs w:val="24"/>
        </w:rPr>
        <w:t>北京</w:t>
      </w:r>
      <w:r w:rsidRPr="003E0145">
        <w:rPr>
          <w:rFonts w:ascii="宋体" w:hAnsi="宋体" w:hint="eastAsia"/>
          <w:kern w:val="0"/>
          <w:sz w:val="24"/>
          <w:szCs w:val="24"/>
        </w:rPr>
        <w:t xml:space="preserve">: </w:t>
      </w:r>
      <w:r w:rsidRPr="003E0145">
        <w:rPr>
          <w:rFonts w:ascii="宋体" w:hAnsi="宋体"/>
          <w:kern w:val="0"/>
          <w:sz w:val="24"/>
          <w:szCs w:val="24"/>
        </w:rPr>
        <w:t>中国轻工出版社</w:t>
      </w:r>
      <w:r w:rsidRPr="003E0145">
        <w:rPr>
          <w:rFonts w:ascii="宋体" w:hAnsi="宋体" w:hint="eastAsia"/>
          <w:kern w:val="0"/>
          <w:sz w:val="24"/>
          <w:szCs w:val="24"/>
        </w:rPr>
        <w:t>.</w:t>
      </w:r>
      <w:r w:rsidRPr="003E0145">
        <w:rPr>
          <w:rFonts w:ascii="宋体" w:hAnsi="宋体"/>
          <w:kern w:val="0"/>
          <w:sz w:val="24"/>
          <w:szCs w:val="24"/>
        </w:rPr>
        <w:t xml:space="preserve"> </w:t>
      </w:r>
      <w:r w:rsidRPr="003E0145">
        <w:rPr>
          <w:rFonts w:ascii="宋体" w:hAnsi="宋体" w:hint="eastAsia"/>
          <w:kern w:val="0"/>
          <w:sz w:val="24"/>
          <w:szCs w:val="24"/>
        </w:rPr>
        <w:t>2005</w:t>
      </w:r>
      <w:r w:rsidRPr="003E0145">
        <w:rPr>
          <w:rFonts w:ascii="宋体" w:hAnsi="宋体"/>
          <w:kern w:val="0"/>
          <w:sz w:val="24"/>
          <w:szCs w:val="24"/>
        </w:rPr>
        <w:t>年</w:t>
      </w:r>
      <w:r w:rsidRPr="003E0145">
        <w:rPr>
          <w:rFonts w:ascii="宋体" w:hAnsi="宋体" w:hint="eastAsia"/>
          <w:kern w:val="0"/>
          <w:sz w:val="24"/>
          <w:szCs w:val="24"/>
        </w:rPr>
        <w:t>.</w:t>
      </w:r>
      <w:bookmarkEnd w:id="0"/>
    </w:p>
    <w:p w:rsidR="005B4A20" w:rsidRPr="003E0145" w:rsidRDefault="005B4A20">
      <w:pPr>
        <w:widowControl/>
        <w:spacing w:line="360" w:lineRule="auto"/>
        <w:ind w:firstLineChars="257" w:firstLine="617"/>
        <w:jc w:val="left"/>
        <w:rPr>
          <w:rFonts w:ascii="宋体" w:hAnsi="宋体"/>
          <w:kern w:val="0"/>
          <w:sz w:val="24"/>
          <w:szCs w:val="24"/>
          <w:lang w:val="it-CH"/>
        </w:rPr>
      </w:pPr>
      <w:r w:rsidRPr="003E0145">
        <w:rPr>
          <w:rFonts w:ascii="宋体" w:hAnsi="宋体"/>
          <w:kern w:val="0"/>
          <w:sz w:val="24"/>
          <w:szCs w:val="24"/>
        </w:rPr>
        <w:t>2．</w:t>
      </w:r>
      <w:r w:rsidR="003E0145">
        <w:rPr>
          <w:rFonts w:ascii="宋体" w:hAnsi="宋体" w:hint="eastAsia"/>
          <w:kern w:val="0"/>
          <w:sz w:val="24"/>
          <w:szCs w:val="24"/>
        </w:rPr>
        <w:t>迟玉杰</w:t>
      </w:r>
      <w:r w:rsidR="003E0145" w:rsidRPr="003E0145">
        <w:rPr>
          <w:rFonts w:ascii="宋体" w:hAnsi="宋体" w:hint="eastAsia"/>
          <w:kern w:val="0"/>
          <w:sz w:val="24"/>
          <w:szCs w:val="24"/>
        </w:rPr>
        <w:t xml:space="preserve">. </w:t>
      </w:r>
      <w:r w:rsidR="003E0145" w:rsidRPr="003E0145">
        <w:rPr>
          <w:rFonts w:ascii="宋体" w:hAnsi="宋体"/>
          <w:kern w:val="0"/>
          <w:sz w:val="24"/>
          <w:szCs w:val="24"/>
        </w:rPr>
        <w:t>食品化学</w:t>
      </w:r>
      <w:r w:rsidR="003E0145" w:rsidRPr="003E0145">
        <w:rPr>
          <w:rFonts w:ascii="宋体" w:hAnsi="宋体" w:hint="eastAsia"/>
          <w:kern w:val="0"/>
          <w:sz w:val="24"/>
          <w:szCs w:val="24"/>
        </w:rPr>
        <w:t xml:space="preserve">. </w:t>
      </w:r>
      <w:r w:rsidR="003E0145" w:rsidRPr="003E0145">
        <w:rPr>
          <w:rFonts w:ascii="宋体" w:hAnsi="宋体"/>
          <w:kern w:val="0"/>
          <w:sz w:val="24"/>
          <w:szCs w:val="24"/>
        </w:rPr>
        <w:t>北京</w:t>
      </w:r>
      <w:r w:rsidR="003E0145" w:rsidRPr="003E0145">
        <w:rPr>
          <w:rFonts w:ascii="宋体" w:hAnsi="宋体" w:hint="eastAsia"/>
          <w:kern w:val="0"/>
          <w:sz w:val="24"/>
          <w:szCs w:val="24"/>
        </w:rPr>
        <w:t xml:space="preserve">: </w:t>
      </w:r>
      <w:r w:rsidR="003E0145">
        <w:rPr>
          <w:rFonts w:ascii="宋体" w:hAnsi="宋体" w:hint="eastAsia"/>
          <w:kern w:val="0"/>
          <w:sz w:val="24"/>
          <w:szCs w:val="24"/>
        </w:rPr>
        <w:t>化学工业</w:t>
      </w:r>
      <w:r w:rsidR="003E0145" w:rsidRPr="003E0145">
        <w:rPr>
          <w:rFonts w:ascii="宋体" w:hAnsi="宋体"/>
          <w:kern w:val="0"/>
          <w:sz w:val="24"/>
          <w:szCs w:val="24"/>
        </w:rPr>
        <w:t>出版社</w:t>
      </w:r>
      <w:r w:rsidR="003E0145" w:rsidRPr="003E0145">
        <w:rPr>
          <w:rFonts w:ascii="宋体" w:hAnsi="宋体" w:hint="eastAsia"/>
          <w:kern w:val="0"/>
          <w:sz w:val="24"/>
          <w:szCs w:val="24"/>
        </w:rPr>
        <w:t>.</w:t>
      </w:r>
      <w:r w:rsidR="003E0145" w:rsidRPr="003E0145">
        <w:rPr>
          <w:rFonts w:ascii="宋体" w:hAnsi="宋体"/>
          <w:kern w:val="0"/>
          <w:sz w:val="24"/>
          <w:szCs w:val="24"/>
        </w:rPr>
        <w:t xml:space="preserve"> </w:t>
      </w:r>
      <w:r w:rsidR="003E0145" w:rsidRPr="003E0145">
        <w:rPr>
          <w:rFonts w:ascii="宋体" w:hAnsi="宋体" w:hint="eastAsia"/>
          <w:kern w:val="0"/>
          <w:sz w:val="24"/>
          <w:szCs w:val="24"/>
        </w:rPr>
        <w:t>20</w:t>
      </w:r>
      <w:r w:rsidR="003E0145">
        <w:rPr>
          <w:rFonts w:ascii="宋体" w:hAnsi="宋体" w:hint="eastAsia"/>
          <w:kern w:val="0"/>
          <w:sz w:val="24"/>
          <w:szCs w:val="24"/>
        </w:rPr>
        <w:t>12</w:t>
      </w:r>
      <w:r w:rsidR="003E0145" w:rsidRPr="003E0145">
        <w:rPr>
          <w:rFonts w:ascii="宋体" w:hAnsi="宋体"/>
          <w:kern w:val="0"/>
          <w:sz w:val="24"/>
          <w:szCs w:val="24"/>
        </w:rPr>
        <w:t>年</w:t>
      </w:r>
      <w:r w:rsidR="003E0145" w:rsidRPr="003E0145">
        <w:rPr>
          <w:rFonts w:ascii="宋体" w:hAnsi="宋体" w:hint="eastAsia"/>
          <w:kern w:val="0"/>
          <w:sz w:val="24"/>
          <w:szCs w:val="24"/>
        </w:rPr>
        <w:t>.</w:t>
      </w:r>
    </w:p>
    <w:p w:rsidR="005B4A20" w:rsidRPr="003E0145" w:rsidRDefault="005B4A20">
      <w:pPr>
        <w:widowControl/>
        <w:spacing w:line="360" w:lineRule="auto"/>
        <w:ind w:firstLineChars="257" w:firstLine="617"/>
        <w:rPr>
          <w:kern w:val="0"/>
          <w:sz w:val="24"/>
          <w:szCs w:val="24"/>
        </w:rPr>
      </w:pPr>
      <w:r w:rsidRPr="003E0145">
        <w:rPr>
          <w:kern w:val="0"/>
          <w:sz w:val="24"/>
          <w:szCs w:val="24"/>
          <w:lang w:val="it-CH"/>
        </w:rPr>
        <w:t>3</w:t>
      </w:r>
      <w:r w:rsidRPr="003E0145">
        <w:rPr>
          <w:kern w:val="0"/>
          <w:sz w:val="24"/>
          <w:szCs w:val="24"/>
          <w:lang w:val="it-CH"/>
        </w:rPr>
        <w:t>．</w:t>
      </w:r>
      <w:r w:rsidRPr="003E0145">
        <w:rPr>
          <w:kern w:val="0"/>
          <w:sz w:val="24"/>
          <w:szCs w:val="24"/>
          <w:lang w:val="it-CH"/>
        </w:rPr>
        <w:t>Owen R. Fennema</w:t>
      </w:r>
      <w:r w:rsidRPr="003E0145">
        <w:rPr>
          <w:rFonts w:hint="eastAsia"/>
          <w:kern w:val="0"/>
          <w:sz w:val="24"/>
          <w:szCs w:val="24"/>
          <w:lang w:val="it-CH"/>
        </w:rPr>
        <w:t xml:space="preserve">. </w:t>
      </w:r>
      <w:r w:rsidRPr="003E0145">
        <w:rPr>
          <w:kern w:val="0"/>
          <w:sz w:val="24"/>
          <w:szCs w:val="24"/>
        </w:rPr>
        <w:t>Food Chemistry</w:t>
      </w:r>
      <w:r w:rsidRPr="003E0145">
        <w:rPr>
          <w:rFonts w:hint="eastAsia"/>
          <w:kern w:val="0"/>
          <w:sz w:val="24"/>
          <w:szCs w:val="24"/>
        </w:rPr>
        <w:t>[M].</w:t>
      </w:r>
      <w:r w:rsidRPr="003E0145">
        <w:rPr>
          <w:kern w:val="0"/>
          <w:sz w:val="24"/>
          <w:szCs w:val="24"/>
        </w:rPr>
        <w:t xml:space="preserve"> 3rd Edition</w:t>
      </w:r>
      <w:r w:rsidRPr="003E0145">
        <w:rPr>
          <w:rFonts w:hint="eastAsia"/>
          <w:kern w:val="0"/>
          <w:sz w:val="24"/>
          <w:szCs w:val="24"/>
        </w:rPr>
        <w:t xml:space="preserve">. </w:t>
      </w:r>
      <w:r w:rsidRPr="003E0145">
        <w:rPr>
          <w:sz w:val="24"/>
          <w:szCs w:val="24"/>
        </w:rPr>
        <w:t>New York</w:t>
      </w:r>
      <w:r w:rsidRPr="003E0145">
        <w:rPr>
          <w:sz w:val="24"/>
          <w:szCs w:val="24"/>
        </w:rPr>
        <w:t>：</w:t>
      </w:r>
      <w:r w:rsidRPr="003E0145">
        <w:rPr>
          <w:sz w:val="24"/>
          <w:szCs w:val="24"/>
        </w:rPr>
        <w:t>Marcel Dekker Inc.</w:t>
      </w:r>
      <w:r w:rsidRPr="003E0145">
        <w:rPr>
          <w:kern w:val="0"/>
          <w:sz w:val="24"/>
          <w:szCs w:val="24"/>
        </w:rPr>
        <w:t xml:space="preserve"> 1996</w:t>
      </w:r>
      <w:r w:rsidRPr="003E0145">
        <w:rPr>
          <w:rFonts w:hint="eastAsia"/>
          <w:kern w:val="0"/>
          <w:sz w:val="24"/>
          <w:szCs w:val="24"/>
        </w:rPr>
        <w:t>.</w:t>
      </w:r>
    </w:p>
    <w:p w:rsidR="005B4A20" w:rsidRPr="003E0145" w:rsidRDefault="005B4A20">
      <w:pPr>
        <w:widowControl/>
        <w:spacing w:line="360" w:lineRule="auto"/>
        <w:ind w:firstLineChars="257" w:firstLine="617"/>
        <w:rPr>
          <w:kern w:val="0"/>
          <w:sz w:val="24"/>
          <w:szCs w:val="24"/>
        </w:rPr>
      </w:pPr>
      <w:r w:rsidRPr="003E0145">
        <w:rPr>
          <w:kern w:val="0"/>
          <w:sz w:val="24"/>
          <w:szCs w:val="24"/>
        </w:rPr>
        <w:t>4</w:t>
      </w:r>
      <w:r w:rsidRPr="003E0145">
        <w:rPr>
          <w:kern w:val="0"/>
          <w:sz w:val="24"/>
          <w:szCs w:val="24"/>
        </w:rPr>
        <w:t>．</w:t>
      </w:r>
      <w:proofErr w:type="spellStart"/>
      <w:r w:rsidRPr="003E0145">
        <w:rPr>
          <w:kern w:val="0"/>
          <w:sz w:val="24"/>
          <w:szCs w:val="24"/>
        </w:rPr>
        <w:t>Belitz</w:t>
      </w:r>
      <w:proofErr w:type="spellEnd"/>
      <w:r w:rsidRPr="003E0145">
        <w:rPr>
          <w:kern w:val="0"/>
          <w:sz w:val="24"/>
          <w:szCs w:val="24"/>
        </w:rPr>
        <w:t>. Grosch</w:t>
      </w:r>
      <w:r w:rsidRPr="003E0145">
        <w:rPr>
          <w:rFonts w:hint="eastAsia"/>
          <w:kern w:val="0"/>
          <w:sz w:val="24"/>
          <w:szCs w:val="24"/>
        </w:rPr>
        <w:t xml:space="preserve">. </w:t>
      </w:r>
      <w:r w:rsidRPr="003E0145">
        <w:rPr>
          <w:kern w:val="0"/>
          <w:sz w:val="24"/>
          <w:szCs w:val="24"/>
        </w:rPr>
        <w:t>Food Chemistry</w:t>
      </w:r>
      <w:r w:rsidRPr="003E0145">
        <w:rPr>
          <w:rFonts w:hint="eastAsia"/>
          <w:kern w:val="0"/>
          <w:sz w:val="24"/>
          <w:szCs w:val="24"/>
        </w:rPr>
        <w:t>[M].</w:t>
      </w:r>
      <w:r w:rsidRPr="003E0145">
        <w:rPr>
          <w:kern w:val="0"/>
          <w:sz w:val="24"/>
          <w:szCs w:val="24"/>
        </w:rPr>
        <w:t xml:space="preserve"> </w:t>
      </w:r>
      <w:r w:rsidRPr="003E0145">
        <w:rPr>
          <w:rFonts w:hint="eastAsia"/>
          <w:kern w:val="0"/>
          <w:sz w:val="24"/>
          <w:szCs w:val="24"/>
        </w:rPr>
        <w:t>2</w:t>
      </w:r>
      <w:r w:rsidRPr="003E0145">
        <w:rPr>
          <w:kern w:val="0"/>
          <w:sz w:val="24"/>
          <w:szCs w:val="24"/>
        </w:rPr>
        <w:t>nd Edition</w:t>
      </w:r>
      <w:r w:rsidRPr="003E0145">
        <w:rPr>
          <w:rFonts w:hint="eastAsia"/>
          <w:kern w:val="0"/>
          <w:sz w:val="24"/>
          <w:szCs w:val="24"/>
        </w:rPr>
        <w:t xml:space="preserve">. </w:t>
      </w:r>
      <w:r w:rsidRPr="003E0145">
        <w:rPr>
          <w:sz w:val="24"/>
          <w:szCs w:val="24"/>
        </w:rPr>
        <w:t>New York</w:t>
      </w:r>
      <w:r w:rsidRPr="003E0145">
        <w:rPr>
          <w:sz w:val="24"/>
          <w:szCs w:val="24"/>
        </w:rPr>
        <w:t>：</w:t>
      </w:r>
      <w:r w:rsidRPr="003E0145">
        <w:rPr>
          <w:sz w:val="24"/>
          <w:szCs w:val="24"/>
        </w:rPr>
        <w:t>Springer-</w:t>
      </w:r>
      <w:proofErr w:type="spellStart"/>
      <w:r w:rsidRPr="003E0145">
        <w:rPr>
          <w:sz w:val="24"/>
          <w:szCs w:val="24"/>
        </w:rPr>
        <w:t>verlag</w:t>
      </w:r>
      <w:proofErr w:type="spellEnd"/>
      <w:r w:rsidRPr="003E0145">
        <w:rPr>
          <w:sz w:val="24"/>
          <w:szCs w:val="24"/>
        </w:rPr>
        <w:t xml:space="preserve"> Berlin Heidelberg</w:t>
      </w:r>
      <w:r w:rsidRPr="003E0145">
        <w:rPr>
          <w:kern w:val="0"/>
          <w:sz w:val="24"/>
          <w:szCs w:val="24"/>
        </w:rPr>
        <w:t xml:space="preserve"> 1999</w:t>
      </w:r>
      <w:r w:rsidRPr="003E0145">
        <w:rPr>
          <w:rFonts w:hint="eastAsia"/>
          <w:kern w:val="0"/>
          <w:sz w:val="24"/>
          <w:szCs w:val="24"/>
        </w:rPr>
        <w:t>.</w:t>
      </w:r>
    </w:p>
    <w:p w:rsidR="005F7825" w:rsidRPr="003E0145" w:rsidRDefault="003E0145" w:rsidP="00FB520F">
      <w:pPr>
        <w:ind w:firstLineChars="300" w:firstLine="720"/>
        <w:rPr>
          <w:rFonts w:ascii="宋体" w:hAnsi="宋体"/>
          <w:kern w:val="0"/>
          <w:sz w:val="24"/>
          <w:szCs w:val="24"/>
        </w:rPr>
      </w:pPr>
      <w:r w:rsidRPr="003E0145">
        <w:rPr>
          <w:rFonts w:ascii="宋体" w:hAnsi="宋体" w:hint="eastAsia"/>
          <w:kern w:val="0"/>
          <w:sz w:val="24"/>
          <w:szCs w:val="24"/>
        </w:rPr>
        <w:t xml:space="preserve"> </w:t>
      </w:r>
    </w:p>
    <w:sectPr w:rsidR="005F7825" w:rsidRPr="003E0145" w:rsidSect="00E97BCB">
      <w:pgSz w:w="11906" w:h="16838"/>
      <w:pgMar w:top="1440" w:right="1418" w:bottom="1440" w:left="1985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FB" w:rsidRDefault="00C965FB" w:rsidP="004F43A2">
      <w:r>
        <w:separator/>
      </w:r>
    </w:p>
  </w:endnote>
  <w:endnote w:type="continuationSeparator" w:id="0">
    <w:p w:rsidR="00C965FB" w:rsidRDefault="00C965FB" w:rsidP="004F4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FB" w:rsidRDefault="00C965FB" w:rsidP="004F43A2">
      <w:r>
        <w:separator/>
      </w:r>
    </w:p>
  </w:footnote>
  <w:footnote w:type="continuationSeparator" w:id="0">
    <w:p w:rsidR="00C965FB" w:rsidRDefault="00C965FB" w:rsidP="004F4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4AD4"/>
    <w:multiLevelType w:val="multilevel"/>
    <w:tmpl w:val="1D364AD4"/>
    <w:lvl w:ilvl="0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>
    <w:nsid w:val="2DB11E81"/>
    <w:multiLevelType w:val="multilevel"/>
    <w:tmpl w:val="2DB11E81"/>
    <w:lvl w:ilvl="0">
      <w:start w:val="1"/>
      <w:numFmt w:val="none"/>
      <w:lvlText w:val="一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310E2427"/>
    <w:multiLevelType w:val="singleLevel"/>
    <w:tmpl w:val="310E2427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3">
    <w:nsid w:val="370E495A"/>
    <w:multiLevelType w:val="multilevel"/>
    <w:tmpl w:val="370E495A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44221795"/>
    <w:multiLevelType w:val="multilevel"/>
    <w:tmpl w:val="44221795"/>
    <w:lvl w:ilvl="0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5">
    <w:nsid w:val="44803649"/>
    <w:multiLevelType w:val="multilevel"/>
    <w:tmpl w:val="44803649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54DE174C"/>
    <w:multiLevelType w:val="multilevel"/>
    <w:tmpl w:val="54DE174C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5F533390"/>
    <w:multiLevelType w:val="multilevel"/>
    <w:tmpl w:val="5F533390"/>
    <w:lvl w:ilvl="0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8">
    <w:nsid w:val="6D1924B5"/>
    <w:multiLevelType w:val="multilevel"/>
    <w:tmpl w:val="6D1924B5"/>
    <w:lvl w:ilvl="0">
      <w:start w:val="1"/>
      <w:numFmt w:val="japaneseCounting"/>
      <w:lvlText w:val="%1、"/>
      <w:lvlJc w:val="left"/>
      <w:pPr>
        <w:tabs>
          <w:tab w:val="num" w:pos="1200"/>
        </w:tabs>
        <w:ind w:left="1200" w:hanging="720"/>
      </w:pPr>
      <w:rPr>
        <w:rFonts w:ascii="Times New Roman" w:eastAsia="Times New Roman" w:hAnsi="Times New Roman" w:cs="Times New Roman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70147940"/>
    <w:multiLevelType w:val="singleLevel"/>
    <w:tmpl w:val="701479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15AF"/>
    <w:rsid w:val="000D1F9E"/>
    <w:rsid w:val="00172A27"/>
    <w:rsid w:val="002518BD"/>
    <w:rsid w:val="003C21F7"/>
    <w:rsid w:val="003E0145"/>
    <w:rsid w:val="00463DCD"/>
    <w:rsid w:val="004B16AD"/>
    <w:rsid w:val="004E1055"/>
    <w:rsid w:val="004F43A2"/>
    <w:rsid w:val="005B4A20"/>
    <w:rsid w:val="005B50A1"/>
    <w:rsid w:val="005F4FDC"/>
    <w:rsid w:val="005F7825"/>
    <w:rsid w:val="007F3408"/>
    <w:rsid w:val="00806EA4"/>
    <w:rsid w:val="008D0CF1"/>
    <w:rsid w:val="00924C69"/>
    <w:rsid w:val="00990B51"/>
    <w:rsid w:val="00A11483"/>
    <w:rsid w:val="00B778AA"/>
    <w:rsid w:val="00C965FB"/>
    <w:rsid w:val="00CB62E4"/>
    <w:rsid w:val="00E97BCB"/>
    <w:rsid w:val="00FB520F"/>
    <w:rsid w:val="00FC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7BC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4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43A2"/>
    <w:rPr>
      <w:kern w:val="2"/>
      <w:sz w:val="18"/>
      <w:szCs w:val="18"/>
    </w:rPr>
  </w:style>
  <w:style w:type="paragraph" w:styleId="a4">
    <w:name w:val="footer"/>
    <w:basedOn w:val="a"/>
    <w:link w:val="Char0"/>
    <w:rsid w:val="004F4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43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488</Words>
  <Characters>2786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Manager/>
  <Company>微软中国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《食品化学》教学大纲</dc:title>
  <dc:subject/>
  <dc:creator>微软用户</dc:creator>
  <cp:keywords/>
  <dc:description/>
  <cp:lastModifiedBy>微软用户</cp:lastModifiedBy>
  <cp:revision>3</cp:revision>
  <dcterms:created xsi:type="dcterms:W3CDTF">2018-09-07T05:50:00Z</dcterms:created>
  <dcterms:modified xsi:type="dcterms:W3CDTF">2018-09-07T06:54:00Z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