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eastAsia="黑体"/>
          <w:sz w:val="24"/>
          <w:szCs w:val="24"/>
        </w:rPr>
      </w:pPr>
      <w:r>
        <w:rPr>
          <w:sz w:val="28"/>
          <w:szCs w:val="28"/>
        </w:rPr>
        <w:t>附件4：</w:t>
      </w:r>
    </w:p>
    <w:p>
      <w:pPr>
        <w:spacing w:line="440" w:lineRule="exact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2019年研究生入学考试自命题科目考试大纲</w:t>
      </w:r>
    </w:p>
    <w:p>
      <w:pPr>
        <w:spacing w:line="440" w:lineRule="exact"/>
        <w:jc w:val="center"/>
        <w:outlineLvl w:val="0"/>
        <w:rPr>
          <w:b/>
          <w:bCs/>
          <w:sz w:val="32"/>
          <w:szCs w:val="32"/>
        </w:rPr>
      </w:pPr>
    </w:p>
    <w:p>
      <w:pPr>
        <w:adjustRightInd w:val="0"/>
        <w:snapToGrid w:val="0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考试科目代码：空      考试科目名称: </w:t>
      </w:r>
      <w:r>
        <w:rPr>
          <w:rFonts w:hint="eastAsia"/>
          <w:b/>
          <w:bCs/>
          <w:sz w:val="24"/>
          <w:szCs w:val="24"/>
        </w:rPr>
        <w:t>分子生物学</w:t>
      </w:r>
      <w:r>
        <w:rPr>
          <w:b/>
          <w:bCs/>
          <w:sz w:val="24"/>
          <w:szCs w:val="24"/>
        </w:rPr>
        <w:t xml:space="preserve">    </w:t>
      </w:r>
      <w:r>
        <w:rPr>
          <w:b/>
          <w:bCs/>
          <w:sz w:val="28"/>
          <w:szCs w:val="28"/>
        </w:rPr>
        <w:t xml:space="preserve">        </w:t>
      </w:r>
    </w:p>
    <w:tbl>
      <w:tblPr>
        <w:tblStyle w:val="5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中心法则与表达调控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t>要求考生</w:t>
            </w:r>
            <w:r>
              <w:rPr>
                <w:rFonts w:hint="eastAsia"/>
              </w:rPr>
              <w:t>理解中心法则的意义</w:t>
            </w:r>
            <w:r>
              <w:t>.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t>要求考生</w:t>
            </w:r>
            <w:r>
              <w:rPr>
                <w:rFonts w:hint="eastAsia"/>
              </w:rPr>
              <w:t>了</w:t>
            </w:r>
            <w:r>
              <w:t>解</w:t>
            </w:r>
            <w:r>
              <w:rPr>
                <w:rFonts w:hint="eastAsia"/>
              </w:rPr>
              <w:t>从基因到表型的基本调控方式</w:t>
            </w:r>
            <w:r>
              <w:t xml:space="preserve">. </w:t>
            </w:r>
          </w:p>
          <w:p>
            <w:pPr>
              <w:tabs>
                <w:tab w:val="left" w:pos="315"/>
              </w:tabs>
              <w:spacing w:line="380" w:lineRule="exact"/>
              <w:ind w:left="735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群体遗传学的基本概念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815" w:hanging="395"/>
            </w:pPr>
            <w:r>
              <w:t>要求考生</w:t>
            </w:r>
            <w:r>
              <w:rPr>
                <w:rFonts w:hint="eastAsia"/>
              </w:rPr>
              <w:t>理解遗传多样性的意义和产生的原因.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815" w:hanging="395"/>
            </w:pPr>
            <w:r>
              <w:t>要求考生掌握</w:t>
            </w:r>
            <w:r>
              <w:rPr>
                <w:rFonts w:hint="eastAsia"/>
              </w:rPr>
              <w:t>正选择、负选择、平衡选择等自然选择的作用方式，以及不同的选择方式对遗传多样性的影响</w:t>
            </w:r>
            <w:r>
              <w:t>.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815" w:hanging="395"/>
            </w:pPr>
            <w:r>
              <w:t>要求考生</w:t>
            </w:r>
            <w:r>
              <w:rPr>
                <w:rFonts w:hint="eastAsia"/>
              </w:rPr>
              <w:t>理解等位基因的概念、等位基因频率、种群遗传分化、遗传距离、基因流、遗传漂变等群体遗传学概念.</w:t>
            </w:r>
          </w:p>
          <w:p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t>要求考生了解</w:t>
            </w:r>
            <w:r>
              <w:rPr>
                <w:rFonts w:hint="eastAsia"/>
              </w:rPr>
              <w:t>近交衰退和远交衰退的概念和产生机制.</w:t>
            </w:r>
          </w:p>
          <w:p>
            <w:pPr>
              <w:tabs>
                <w:tab w:val="left" w:pos="315"/>
              </w:tabs>
              <w:spacing w:line="380" w:lineRule="exact"/>
              <w:ind w:left="735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组学的基本概念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t>要求考生</w:t>
            </w:r>
            <w:r>
              <w:rPr>
                <w:rFonts w:hint="eastAsia"/>
              </w:rPr>
              <w:t>了解基因组、蛋白质组、转录组、甲基化组、宏基因组等组学概念</w:t>
            </w:r>
            <w:r>
              <w:t>.</w:t>
            </w:r>
          </w:p>
          <w:p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要求考生了解基因组在生物学和生物工程研究中的作用.</w:t>
            </w:r>
          </w:p>
          <w:p>
            <w:pPr>
              <w:tabs>
                <w:tab w:val="left" w:pos="315"/>
              </w:tabs>
              <w:spacing w:line="380" w:lineRule="exact"/>
              <w:ind w:left="735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生物技术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420" w:leftChars="200"/>
            </w:pPr>
            <w:r>
              <w:t>要求考生理解</w:t>
            </w:r>
            <w:r>
              <w:rPr>
                <w:rFonts w:hint="eastAsia"/>
              </w:rPr>
              <w:t>D</w:t>
            </w:r>
            <w:r>
              <w:t>NA</w:t>
            </w:r>
            <w:r>
              <w:rPr>
                <w:rFonts w:hint="eastAsia"/>
              </w:rPr>
              <w:t>、R</w:t>
            </w:r>
            <w:r>
              <w:t>NA</w:t>
            </w:r>
            <w:r>
              <w:rPr>
                <w:rFonts w:hint="eastAsia"/>
              </w:rPr>
              <w:t>聚合酶、限制性内切酶的基本概念</w:t>
            </w:r>
            <w:r>
              <w:t>.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420" w:leftChars="200"/>
            </w:pPr>
            <w:r>
              <w:t>要求考生熟练掌握</w:t>
            </w:r>
            <w:r>
              <w:rPr>
                <w:rFonts w:hint="eastAsia"/>
              </w:rPr>
              <w:t>聚合酶链式反应的原理和步骤</w:t>
            </w:r>
            <w:r>
              <w:t>.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420" w:leftChars="200"/>
            </w:pPr>
            <w:r>
              <w:t>要求考生熟练掌握</w:t>
            </w:r>
            <w:r>
              <w:rPr>
                <w:rFonts w:hint="eastAsia"/>
              </w:rPr>
              <w:t>基因克隆的基本原理和步骤</w:t>
            </w:r>
            <w:r>
              <w:t>.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420" w:leftChars="200"/>
            </w:pPr>
            <w:r>
              <w:t>要求考生熟练掌握</w:t>
            </w:r>
            <w:r>
              <w:rPr>
                <w:rFonts w:hint="eastAsia"/>
              </w:rPr>
              <w:t>电泳的基本原理.</w:t>
            </w:r>
          </w:p>
          <w:p>
            <w:pPr>
              <w:numPr>
                <w:ilvl w:val="0"/>
                <w:numId w:val="5"/>
              </w:numPr>
              <w:spacing w:line="380" w:lineRule="exact"/>
              <w:ind w:left="420" w:leftChars="200"/>
            </w:pPr>
            <w:r>
              <w:rPr>
                <w:rFonts w:hint="eastAsia"/>
              </w:rPr>
              <w:t>要求考生理解D</w:t>
            </w:r>
            <w:r>
              <w:t xml:space="preserve">NA </w:t>
            </w:r>
            <w:r>
              <w:rPr>
                <w:rFonts w:hint="eastAsia"/>
              </w:rPr>
              <w:t>S</w:t>
            </w:r>
            <w:r>
              <w:t>anger</w:t>
            </w:r>
            <w:r>
              <w:rPr>
                <w:rFonts w:hint="eastAsia"/>
              </w:rPr>
              <w:t>测序、第二代测序和单分子测序的基本原理.</w:t>
            </w:r>
          </w:p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考试总分：1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0</w:t>
            </w:r>
            <w:r>
              <w:rPr>
                <w:sz w:val="24"/>
                <w:szCs w:val="24"/>
              </w:rPr>
              <w:t>0分     考试时间：3小时    考试方式：笔试</w:t>
            </w:r>
          </w:p>
          <w:p>
            <w:pPr>
              <w:pStyle w:val="2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 xml:space="preserve">考试题型： </w:t>
            </w:r>
            <w:r>
              <w:rPr>
                <w:rFonts w:hint="eastAsia" w:ascii="Times New Roman" w:cs="Times New Roman"/>
              </w:rPr>
              <w:t>名词解释（</w:t>
            </w:r>
            <w:r>
              <w:rPr>
                <w:rFonts w:hint="eastAsia" w:ascii="Times New Roman" w:cs="Times New Roman"/>
                <w:lang w:val="en-US" w:eastAsia="zh-CN"/>
              </w:rPr>
              <w:t>25</w:t>
            </w:r>
            <w:r>
              <w:rPr>
                <w:rFonts w:ascii="Times New Roman" w:cs="Times New Roman"/>
              </w:rPr>
              <w:t>分</w:t>
            </w:r>
            <w:r>
              <w:rPr>
                <w:rFonts w:hint="eastAsia" w:ascii="Times New Roman" w:cs="Times New Roman"/>
              </w:rPr>
              <w:t>）</w:t>
            </w:r>
          </w:p>
          <w:p>
            <w:pPr>
              <w:pStyle w:val="2"/>
              <w:ind w:firstLine="1320" w:firstLineChars="550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简答</w:t>
            </w:r>
            <w:r>
              <w:rPr>
                <w:rFonts w:ascii="Times New Roman" w:cs="Times New Roman"/>
              </w:rPr>
              <w:t>题（</w:t>
            </w:r>
            <w:r>
              <w:rPr>
                <w:rFonts w:hint="eastAsia" w:ascii="Times New Roman" w:cs="Times New Roman"/>
                <w:lang w:val="en-US" w:eastAsia="zh-CN"/>
              </w:rPr>
              <w:t>40</w:t>
            </w:r>
            <w:r>
              <w:rPr>
                <w:rFonts w:ascii="Times New Roman" w:cs="Times New Roman"/>
              </w:rPr>
              <w:t>分）</w:t>
            </w:r>
          </w:p>
          <w:p>
            <w:pPr>
              <w:pStyle w:val="2"/>
              <w:ind w:firstLine="1320" w:firstLineChars="550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论述</w:t>
            </w:r>
            <w:r>
              <w:rPr>
                <w:rFonts w:ascii="Times New Roman" w:cs="Times New Roman"/>
              </w:rPr>
              <w:t>题（</w:t>
            </w:r>
            <w:r>
              <w:rPr>
                <w:rFonts w:hint="eastAsia" w:ascii="Times New Roman" w:cs="Times New Roman"/>
                <w:lang w:val="en-US" w:eastAsia="zh-CN"/>
              </w:rPr>
              <w:t>35</w:t>
            </w:r>
            <w:bookmarkStart w:id="0" w:name="_GoBack"/>
            <w:bookmarkEnd w:id="0"/>
            <w:r>
              <w:rPr>
                <w:rFonts w:ascii="Times New Roman" w:cs="Times New Roman"/>
              </w:rPr>
              <w:t>分）</w:t>
            </w:r>
          </w:p>
          <w:p>
            <w:pPr>
              <w:pStyle w:val="2"/>
              <w:rPr>
                <w:rFonts w:ascii="Times New Roman" w:cs="Times New Roman"/>
              </w:rPr>
            </w:pPr>
          </w:p>
          <w:p>
            <w:pPr>
              <w:pStyle w:val="2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参考书目：</w:t>
            </w:r>
          </w:p>
          <w:p>
            <w:pPr>
              <w:pStyle w:val="2"/>
              <w:numPr>
                <w:ilvl w:val="0"/>
                <w:numId w:val="6"/>
              </w:numPr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吴乃虎,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hint="eastAsia" w:ascii="Times New Roman" w:cs="Times New Roman"/>
              </w:rPr>
              <w:t>黄美娟.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hint="eastAsia" w:ascii="Times New Roman" w:cs="Times New Roman"/>
              </w:rPr>
              <w:t>分子遗传学原理（上册）.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hint="eastAsia" w:ascii="Times New Roman" w:cs="Times New Roman"/>
              </w:rPr>
              <w:t>化学工业出版.</w:t>
            </w:r>
            <w:r>
              <w:rPr>
                <w:rFonts w:ascii="Times New Roman" w:cs="Times New Roman"/>
              </w:rPr>
              <w:t xml:space="preserve"> 2015.</w:t>
            </w:r>
          </w:p>
          <w:p>
            <w:pPr>
              <w:pStyle w:val="2"/>
              <w:numPr>
                <w:ilvl w:val="0"/>
                <w:numId w:val="6"/>
              </w:numPr>
              <w:rPr>
                <w:rFonts w:hint="eastAsia" w:ascii="Times New Roman" w:cs="Times New Roman"/>
              </w:rPr>
            </w:pPr>
            <w:r>
              <w:rPr>
                <w:rFonts w:hint="eastAsia" w:ascii="Times New Roman" w:cs="Times New Roman"/>
              </w:rPr>
              <w:t>孙伟,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hint="eastAsia" w:ascii="Times New Roman" w:cs="Times New Roman"/>
              </w:rPr>
              <w:t>常洪.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hint="eastAsia" w:ascii="Times New Roman" w:cs="Times New Roman"/>
              </w:rPr>
              <w:t>现代动物群体遗传学.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hint="eastAsia" w:ascii="Times New Roman" w:cs="Times New Roman"/>
              </w:rPr>
              <w:t>科学出版社.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hint="eastAsia" w:ascii="Times New Roman" w:cs="Times New Roman"/>
              </w:rPr>
              <w:t>201</w:t>
            </w:r>
            <w:r>
              <w:rPr>
                <w:rFonts w:ascii="Times New Roman" w:cs="Times New Roman"/>
              </w:rPr>
              <w:t>7</w:t>
            </w:r>
            <w:r>
              <w:rPr>
                <w:rFonts w:hint="eastAsia" w:ascii="Times New Roman" w:cs="Times New Roman"/>
              </w:rPr>
              <w:t>.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3">
    <w:nsid w:val="00000011"/>
    <w:multiLevelType w:val="singleLevel"/>
    <w:tmpl w:val="00000011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4">
    <w:nsid w:val="052F151C"/>
    <w:multiLevelType w:val="multilevel"/>
    <w:tmpl w:val="052F151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F89344C"/>
    <w:multiLevelType w:val="singleLevel"/>
    <w:tmpl w:val="0F89344C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32BCF"/>
    <w:rsid w:val="001B4BB8"/>
    <w:rsid w:val="001D7D15"/>
    <w:rsid w:val="00291BD9"/>
    <w:rsid w:val="00317EDD"/>
    <w:rsid w:val="00380B28"/>
    <w:rsid w:val="00513009"/>
    <w:rsid w:val="006B283A"/>
    <w:rsid w:val="007008D5"/>
    <w:rsid w:val="00745C81"/>
    <w:rsid w:val="00835D22"/>
    <w:rsid w:val="008F37D7"/>
    <w:rsid w:val="00967528"/>
    <w:rsid w:val="00B93714"/>
    <w:rsid w:val="00BA0CF1"/>
    <w:rsid w:val="00CE0F51"/>
    <w:rsid w:val="00CF049C"/>
    <w:rsid w:val="00D2687B"/>
    <w:rsid w:val="00D76CFC"/>
    <w:rsid w:val="00DA73ED"/>
    <w:rsid w:val="00FA06B5"/>
    <w:rsid w:val="013B700D"/>
    <w:rsid w:val="4C6D0E34"/>
    <w:rsid w:val="61B11998"/>
    <w:rsid w:val="634E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6"/>
    <w:uiPriority w:val="99"/>
    <w:rPr>
      <w:rFonts w:ascii="宋体" w:cs="宋体"/>
      <w:sz w:val="24"/>
      <w:szCs w:val="24"/>
    </w:rPr>
  </w:style>
  <w:style w:type="character" w:styleId="4">
    <w:name w:val="Hyperlink"/>
    <w:semiHidden/>
    <w:unhideWhenUsed/>
    <w:uiPriority w:val="99"/>
    <w:rPr>
      <w:color w:val="0000FF"/>
      <w:u w:val="single"/>
    </w:rPr>
  </w:style>
  <w:style w:type="character" w:customStyle="1" w:styleId="6">
    <w:name w:val="正文文本 2 字符"/>
    <w:link w:val="2"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95</Words>
  <Characters>542</Characters>
  <Lines>4</Lines>
  <Paragraphs>1</Paragraphs>
  <TotalTime>11</TotalTime>
  <ScaleCrop>false</ScaleCrop>
  <LinksUpToDate>false</LinksUpToDate>
  <CharactersWithSpaces>636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2017-09-03T17:15:00Z</dcterms:created>
  <dc:creator>Administrator</dc:creator>
  <cp:lastModifiedBy>Administrator</cp:lastModifiedBy>
  <dcterms:modified xsi:type="dcterms:W3CDTF">2018-09-11T02:17:05Z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