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考试科目代码：空      考试科目名称: 动物生物化学与动物组织解剖学  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0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hint="default"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动物生物化学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部分</w:t>
            </w:r>
            <w:r>
              <w:rPr>
                <w:rFonts w:hint="eastAsia" w:ascii="宋体" w:hAnsi="宋体"/>
                <w:sz w:val="24"/>
              </w:rPr>
              <w:t xml:space="preserve">: 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蛋白质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要求考生熟练掌握</w:t>
            </w:r>
            <w:r>
              <w:rPr>
                <w:rFonts w:hint="default"/>
                <w:szCs w:val="21"/>
              </w:rPr>
              <w:t>氨基酸的</w:t>
            </w:r>
            <w:r>
              <w:rPr>
                <w:rFonts w:hint="eastAsia"/>
                <w:szCs w:val="21"/>
                <w:lang w:eastAsia="zh-CN"/>
              </w:rPr>
              <w:t>名称、分类、基本结构</w:t>
            </w:r>
            <w:r>
              <w:rPr>
                <w:rFonts w:hint="default"/>
                <w:szCs w:val="21"/>
              </w:rPr>
              <w:t>及理化性质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  <w:szCs w:val="21"/>
                <w:lang w:eastAsia="zh-CN"/>
              </w:rPr>
              <w:t>要求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  <w:szCs w:val="21"/>
                <w:lang w:eastAsia="zh-CN"/>
              </w:rPr>
              <w:t>掌握</w:t>
            </w:r>
            <w:r>
              <w:rPr>
                <w:rFonts w:hint="default"/>
                <w:szCs w:val="21"/>
              </w:rPr>
              <w:t>蛋白质</w:t>
            </w:r>
            <w:r>
              <w:rPr>
                <w:rFonts w:hint="eastAsia"/>
                <w:szCs w:val="21"/>
                <w:lang w:eastAsia="zh-CN"/>
              </w:rPr>
              <w:t>初级</w:t>
            </w:r>
            <w:r>
              <w:rPr>
                <w:rFonts w:hint="default"/>
                <w:szCs w:val="21"/>
              </w:rPr>
              <w:t>结构</w:t>
            </w:r>
            <w:r>
              <w:rPr>
                <w:rFonts w:hint="eastAsia"/>
                <w:szCs w:val="21"/>
                <w:lang w:eastAsia="zh-CN"/>
              </w:rPr>
              <w:t>和高级结构及</w:t>
            </w:r>
            <w:r>
              <w:rPr>
                <w:rFonts w:hint="default"/>
                <w:szCs w:val="21"/>
              </w:rPr>
              <w:t>蛋白质的理化性质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  <w:szCs w:val="21"/>
                <w:lang w:eastAsia="zh-CN"/>
              </w:rPr>
              <w:t>要求</w:t>
            </w:r>
            <w:r>
              <w:rPr>
                <w:rFonts w:hint="eastAsia"/>
              </w:rPr>
              <w:t>考生了解</w:t>
            </w:r>
            <w:r>
              <w:rPr>
                <w:rFonts w:hint="default"/>
                <w:szCs w:val="21"/>
              </w:rPr>
              <w:t>蛋白质分离纯化和纯度鉴定的方法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</w:rPr>
            </w:pPr>
            <w:r>
              <w:rPr>
                <w:rFonts w:hint="eastAsia"/>
                <w:szCs w:val="21"/>
                <w:lang w:eastAsia="zh-CN"/>
              </w:rPr>
              <w:t>要求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  <w:szCs w:val="21"/>
                <w:lang w:eastAsia="zh-CN"/>
              </w:rPr>
              <w:t>掌握</w:t>
            </w:r>
            <w:r>
              <w:rPr>
                <w:rFonts w:hint="default"/>
                <w:szCs w:val="21"/>
              </w:rPr>
              <w:t>蛋白质的变性作用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default"/>
                <w:szCs w:val="21"/>
              </w:rPr>
              <w:t>蛋白质结构与功能的关系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核酸</w:t>
            </w: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要求考生熟练掌握</w:t>
            </w:r>
            <w:r>
              <w:rPr>
                <w:rFonts w:hint="default"/>
                <w:szCs w:val="21"/>
              </w:rPr>
              <w:t>核酸的化学组成与类别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要求考生掌握</w:t>
            </w:r>
            <w:r>
              <w:rPr>
                <w:rFonts w:hint="default"/>
                <w:szCs w:val="21"/>
              </w:rPr>
              <w:t>DNA和RNA的</w:t>
            </w:r>
            <w:r>
              <w:rPr>
                <w:rFonts w:hint="eastAsia"/>
                <w:szCs w:val="21"/>
                <w:lang w:eastAsia="zh-CN"/>
              </w:rPr>
              <w:t>分子</w:t>
            </w:r>
            <w:r>
              <w:rPr>
                <w:rFonts w:hint="default"/>
                <w:szCs w:val="21"/>
              </w:rPr>
              <w:t>结构</w:t>
            </w:r>
            <w:r>
              <w:rPr>
                <w:rFonts w:hint="eastAsia"/>
                <w:szCs w:val="21"/>
                <w:lang w:eastAsia="zh-CN"/>
              </w:rPr>
              <w:t>及</w:t>
            </w:r>
            <w:r>
              <w:rPr>
                <w:rFonts w:hint="default"/>
                <w:szCs w:val="21"/>
              </w:rPr>
              <w:t>生物学功能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要求考生掌握</w:t>
            </w:r>
            <w:r>
              <w:rPr>
                <w:rFonts w:hint="default"/>
                <w:szCs w:val="21"/>
              </w:rPr>
              <w:t>核酸的理化性质</w:t>
            </w:r>
            <w:r>
              <w:rPr>
                <w:rFonts w:hint="eastAsia"/>
                <w:szCs w:val="21"/>
                <w:lang w:eastAsia="zh-CN"/>
              </w:rPr>
              <w:t>及</w:t>
            </w:r>
            <w:r>
              <w:rPr>
                <w:rFonts w:hint="default"/>
                <w:szCs w:val="21"/>
              </w:rPr>
              <w:t>核酸</w:t>
            </w:r>
            <w:r>
              <w:rPr>
                <w:rFonts w:hint="eastAsia"/>
                <w:szCs w:val="21"/>
                <w:lang w:eastAsia="zh-CN"/>
              </w:rPr>
              <w:t>的分离纯化。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酶</w:t>
            </w:r>
          </w:p>
          <w:p>
            <w:pPr>
              <w:keepNext w:val="0"/>
              <w:keepLines w:val="0"/>
              <w:numPr>
                <w:ilvl w:val="0"/>
                <w:numId w:val="5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要求考生熟练掌握</w:t>
            </w:r>
            <w:r>
              <w:rPr>
                <w:rFonts w:hint="default"/>
                <w:szCs w:val="21"/>
              </w:rPr>
              <w:t>酶的概念，酶的命名和分类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5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要求考生掌握</w:t>
            </w:r>
            <w:r>
              <w:rPr>
                <w:rFonts w:hint="default"/>
                <w:szCs w:val="21"/>
              </w:rPr>
              <w:t>酶的</w:t>
            </w:r>
            <w:r>
              <w:rPr>
                <w:rFonts w:hint="eastAsia"/>
                <w:szCs w:val="21"/>
                <w:lang w:eastAsia="zh-CN"/>
              </w:rPr>
              <w:t>化学</w:t>
            </w:r>
            <w:r>
              <w:rPr>
                <w:rFonts w:hint="default"/>
                <w:szCs w:val="21"/>
              </w:rPr>
              <w:t>结构与作用机制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5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要求考生掌握</w:t>
            </w:r>
            <w:r>
              <w:rPr>
                <w:rFonts w:hint="default"/>
                <w:szCs w:val="21"/>
              </w:rPr>
              <w:t>酶活力</w:t>
            </w:r>
            <w:r>
              <w:rPr>
                <w:rFonts w:hint="eastAsia"/>
                <w:szCs w:val="21"/>
                <w:lang w:eastAsia="zh-CN"/>
              </w:rPr>
              <w:t>及其</w:t>
            </w:r>
            <w:r>
              <w:rPr>
                <w:rFonts w:hint="default"/>
                <w:szCs w:val="21"/>
              </w:rPr>
              <w:t>测定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</w:rPr>
              <w:t>了解</w:t>
            </w:r>
            <w:r>
              <w:rPr>
                <w:rFonts w:hint="default"/>
                <w:szCs w:val="21"/>
              </w:rPr>
              <w:t>酶促反应动力学</w:t>
            </w:r>
            <w:r>
              <w:rPr>
                <w:rFonts w:hint="eastAsia"/>
                <w:szCs w:val="21"/>
                <w:lang w:eastAsia="zh-CN"/>
              </w:rPr>
              <w:t>及</w:t>
            </w:r>
            <w:r>
              <w:rPr>
                <w:rFonts w:hint="default"/>
                <w:szCs w:val="21"/>
              </w:rPr>
              <w:t>影响酶促反应的因素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5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  <w:szCs w:val="21"/>
                <w:lang w:eastAsia="zh-CN"/>
              </w:rPr>
              <w:t>要求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  <w:lang w:eastAsia="zh-CN"/>
              </w:rPr>
              <w:t>掌握维生素和辅酶。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新陈代谢</w:t>
            </w:r>
          </w:p>
          <w:p>
            <w:pPr>
              <w:keepNext w:val="0"/>
              <w:keepLines w:val="0"/>
              <w:numPr>
                <w:ilvl w:val="0"/>
                <w:numId w:val="6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糖酵解概念、场所、原料、反应步骤及催化酶、限速酶及其调控、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ATP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消耗和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ATP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产生步骤，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丙酮酸氧化脱羧的概念、场所、反应过程及催化反应的关键酶及辅酶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</w:rPr>
            </w:pPr>
            <w:r>
              <w:rPr>
                <w:rFonts w:hint="eastAsia"/>
              </w:rPr>
              <w:t>要求考生掌握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"/>
              </w:rPr>
              <w:t>三羧酸循环概念、场所、原料、限速酶及其调控、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ATP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消耗和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ATP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产生步骤、脱氢和脱羧步骤。</w:t>
            </w:r>
          </w:p>
          <w:p>
            <w:pPr>
              <w:keepNext w:val="0"/>
              <w:keepLines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磷酸戊糖途径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概念、场所、意义、反应步骤、限速酶及其调控、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脱氢和脱羧步骤。</w:t>
            </w:r>
          </w:p>
          <w:p>
            <w:pPr>
              <w:keepNext w:val="0"/>
              <w:keepLines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糖异生作用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概念、过程及特点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  <w:kern w:val="0"/>
                <w:lang w:val="en-US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生物氧化概念，电子传递链的组成和抑制剂，氧化磷酸化与底物磷酸化，ATP合成机制。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脂肪的水解，脂肪酸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β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－氧化，磷脂的代谢，脂肪酸代谢调控。</w:t>
            </w:r>
          </w:p>
          <w:p>
            <w:pPr>
              <w:keepNext w:val="0"/>
              <w:keepLines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蛋白质降解与氨基酸代谢，一碳单位的概念、种类、功能基团，氨基酸分解代谢产物及其去路。</w:t>
            </w:r>
          </w:p>
          <w:p>
            <w:pPr>
              <w:keepNext w:val="0"/>
              <w:keepLines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嘌呤、嘧啶核苷酸的分解代谢的途径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>.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生物</w:t>
            </w:r>
            <w:r>
              <w:rPr>
                <w:rFonts w:hint="eastAsia"/>
                <w:sz w:val="24"/>
                <w:lang w:val="en-US" w:eastAsia="zh-CN"/>
              </w:rPr>
              <w:t>合成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1. 要求考生掌握</w:t>
            </w:r>
            <w:r>
              <w:rPr>
                <w:rFonts w:hint="eastAsia"/>
                <w:lang w:val="en-US" w:eastAsia="zh-CN"/>
              </w:rPr>
              <w:t>中心法则，</w:t>
            </w:r>
            <w:r>
              <w:rPr>
                <w:rFonts w:hint="default"/>
                <w:lang w:val="en-US" w:eastAsia="zh-CN"/>
              </w:rPr>
              <w:t>DNA</w:t>
            </w:r>
            <w:r>
              <w:rPr>
                <w:rFonts w:hint="eastAsia"/>
                <w:lang w:val="en-US" w:eastAsia="zh-CN"/>
              </w:rPr>
              <w:t>生物合成及DNA的损伤与修复，</w:t>
            </w:r>
            <w:r>
              <w:rPr>
                <w:rFonts w:hint="default"/>
                <w:lang w:val="en-US" w:eastAsia="zh-CN"/>
              </w:rPr>
              <w:t>RNA</w:t>
            </w:r>
            <w:r>
              <w:rPr>
                <w:rFonts w:hint="eastAsia"/>
                <w:lang w:val="en-US" w:eastAsia="zh-CN"/>
              </w:rPr>
              <w:t>的生物合成。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 要求考生掌握</w:t>
            </w:r>
            <w:r>
              <w:rPr>
                <w:rFonts w:hint="eastAsia"/>
                <w:lang w:val="en-US" w:eastAsia="zh-CN"/>
              </w:rPr>
              <w:t>蛋白质合成体系的重要组分，蛋白质的合成过程及多肽链翻译后的加工。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7" w:afterLines="50" w:afterAutospacing="0" w:line="380" w:lineRule="exact"/>
              <w:ind w:left="420" w:leftChars="0" w:right="0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3.　</w:t>
            </w:r>
            <w:r>
              <w:rPr>
                <w:rFonts w:hint="eastAsia"/>
                <w:lang w:eastAsia="zh-CN"/>
              </w:rPr>
              <w:t>要求考生了解脂肪合成代谢的主要途径，酮体的生成和利用。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0" w:right="0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动物组织解剖学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部分：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基本组织：要求考生掌握动物体组织的分类及四大基本组织的结构特点。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动物解剖学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要求考生掌握运动系统的骨骼组成、骨连结和肌肉的形态及构造。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要求学生建立消化系由消化道和消化腺组成的系统概念，重点掌握胃肠、肝、胰的结构。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 要求考生掌握呼吸系统的构成，重点掌握喉软骨的构成及肺的结构。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 要求考生掌握泌尿系统的构成，重点掌握肾的分类及其结构特点。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640"/>
              </w:tabs>
              <w:spacing w:before="0" w:beforeAutospacing="0" w:after="0" w:afterAutospacing="0" w:line="380" w:lineRule="exact"/>
              <w:ind w:left="630" w:leftChars="200" w:right="0" w:hanging="210" w:hanging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 要求考生掌握雄性和雌性生殖系统的组成，重点掌握睾丸和卵巢、子宫的结构。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 要求考生掌握心脏的形态结构及心血管系统和淋巴系统的联系。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 要求考生掌握脊髓和脑的外部形态和内部构造。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8. 要求考生掌握眼和耳的结构。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</w:rPr>
              <w:t>0分     考试时间：3小时    考试方式：笔试</w:t>
            </w:r>
          </w:p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>
              <w:rPr>
                <w:rFonts w:hint="eastAsia"/>
                <w:szCs w:val="24"/>
                <w:lang w:eastAsia="zh-CN"/>
              </w:rPr>
              <w:t>问答题</w:t>
            </w: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40～50</w:t>
            </w:r>
            <w:r>
              <w:rPr>
                <w:rFonts w:hint="eastAsia"/>
                <w:szCs w:val="24"/>
              </w:rPr>
              <w:t>分）</w:t>
            </w:r>
          </w:p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320" w:firstLineChars="550"/>
              <w:rPr>
                <w:rFonts w:hint="default"/>
                <w:szCs w:val="24"/>
              </w:rPr>
            </w:pPr>
            <w:r>
              <w:rPr>
                <w:rFonts w:hint="eastAsia" w:hAnsi="宋体"/>
                <w:szCs w:val="24"/>
                <w:lang w:eastAsia="zh-CN"/>
              </w:rPr>
              <w:t>名词解释</w:t>
            </w: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20～30</w:t>
            </w:r>
            <w:r>
              <w:rPr>
                <w:rFonts w:hint="eastAsia"/>
                <w:szCs w:val="24"/>
              </w:rPr>
              <w:t>分）</w:t>
            </w:r>
          </w:p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320" w:firstLineChars="55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  <w:lang w:eastAsia="zh-CN"/>
              </w:rPr>
              <w:t>选择题</w:t>
            </w: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20～30</w:t>
            </w:r>
            <w:r>
              <w:rPr>
                <w:rFonts w:hint="eastAsia"/>
                <w:szCs w:val="24"/>
              </w:rPr>
              <w:t>分）</w:t>
            </w:r>
            <w:bookmarkStart w:id="0" w:name="_GoBack"/>
            <w:bookmarkEnd w:id="0"/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参考书目：</w:t>
            </w:r>
            <w:r>
              <w:rPr>
                <w:rFonts w:hint="eastAsia" w:ascii="宋体" w:hAnsi="宋体"/>
                <w:sz w:val="24"/>
              </w:rPr>
              <w:t>1、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李留安,袁学军.动物生物化学.清华大学出版社. 2013.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00" w:firstLineChars="500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2、王丽萍.野生动物组织与解剖学.东北林业大学出版社，2002.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 w:tentative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 w:tentative="0">
      <w:start w:val="4"/>
      <w:numFmt w:val="decimal"/>
      <w:lvlText w:val="%1."/>
      <w:lvlJc w:val="left"/>
      <w:pPr>
        <w:tabs>
          <w:tab w:val="left" w:pos="810"/>
        </w:tabs>
        <w:ind w:left="81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106881"/>
    <w:rsid w:val="00317EDD"/>
    <w:rsid w:val="00380B28"/>
    <w:rsid w:val="005D5859"/>
    <w:rsid w:val="007008D5"/>
    <w:rsid w:val="00745C81"/>
    <w:rsid w:val="007D3E73"/>
    <w:rsid w:val="00CB1378"/>
    <w:rsid w:val="00E52B4C"/>
    <w:rsid w:val="00FA3DFD"/>
    <w:rsid w:val="013502CD"/>
    <w:rsid w:val="02375F46"/>
    <w:rsid w:val="06182030"/>
    <w:rsid w:val="06AA7247"/>
    <w:rsid w:val="09C029E2"/>
    <w:rsid w:val="0A38663A"/>
    <w:rsid w:val="164E6FD7"/>
    <w:rsid w:val="180E585E"/>
    <w:rsid w:val="1BEC00F4"/>
    <w:rsid w:val="1CED1489"/>
    <w:rsid w:val="1DD51559"/>
    <w:rsid w:val="1EAB778E"/>
    <w:rsid w:val="22666CD4"/>
    <w:rsid w:val="27233EB4"/>
    <w:rsid w:val="284108B2"/>
    <w:rsid w:val="2BBC113F"/>
    <w:rsid w:val="2F2815DC"/>
    <w:rsid w:val="31174A64"/>
    <w:rsid w:val="33CF79E2"/>
    <w:rsid w:val="35F60011"/>
    <w:rsid w:val="3A812138"/>
    <w:rsid w:val="3D643A42"/>
    <w:rsid w:val="3E8C5545"/>
    <w:rsid w:val="3F337A3C"/>
    <w:rsid w:val="422915E7"/>
    <w:rsid w:val="43EB61C4"/>
    <w:rsid w:val="43F84178"/>
    <w:rsid w:val="4689357C"/>
    <w:rsid w:val="49694DAD"/>
    <w:rsid w:val="4AC163DA"/>
    <w:rsid w:val="4CC33867"/>
    <w:rsid w:val="52602E06"/>
    <w:rsid w:val="550A16EA"/>
    <w:rsid w:val="55EE20AD"/>
    <w:rsid w:val="74F72A92"/>
    <w:rsid w:val="76D50159"/>
    <w:rsid w:val="76D809E7"/>
    <w:rsid w:val="7EE8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qFormat/>
    <w:uiPriority w:val="0"/>
    <w:rPr>
      <w:rFonts w:ascii="宋体"/>
      <w:sz w:val="24"/>
      <w:szCs w:val="20"/>
    </w:rPr>
  </w:style>
  <w:style w:type="character" w:customStyle="1" w:styleId="7">
    <w:name w:val="正文文本 2 Char"/>
    <w:basedOn w:val="5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536</Characters>
  <Lines>4</Lines>
  <Paragraphs>1</Paragraphs>
  <TotalTime>0</TotalTime>
  <ScaleCrop>false</ScaleCrop>
  <LinksUpToDate>false</LinksUpToDate>
  <CharactersWithSpaces>629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2017-09-05T01:06:00Z</dcterms:created>
  <dc:creator>Administrator</dc:creator>
  <cp:lastModifiedBy>Administrator</cp:lastModifiedBy>
  <dcterms:modified xsi:type="dcterms:W3CDTF">2018-09-11T02:18:39Z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